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十一烯酸</w:t>
      </w:r>
    </w:p>
    <w:p>
      <w:pPr>
        <w:jc w:val="center"/>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物料安全数据表</w:t>
      </w:r>
    </w:p>
    <w:p>
      <w:pPr>
        <w:rPr>
          <w:rFonts w:hint="default" w:ascii="Times New Roman" w:hAnsi="Times New Roman" w:eastAsia="黑体" w:cs="Times New Roman"/>
          <w:sz w:val="21"/>
          <w:szCs w:val="21"/>
        </w:rPr>
      </w:pPr>
    </w:p>
    <w:p>
      <w:pPr>
        <w:numPr>
          <w:ilvl w:val="0"/>
          <w:numId w:val="1"/>
        </w:numPr>
        <w:rPr>
          <w:rFonts w:hint="default" w:ascii="Times New Roman" w:hAnsi="Times New Roman" w:eastAsia="黑体" w:cs="Times New Roman"/>
          <w:b/>
          <w:bCs/>
          <w:sz w:val="21"/>
          <w:szCs w:val="21"/>
        </w:rPr>
      </w:pPr>
      <w:r>
        <w:rPr>
          <w:rFonts w:hint="default" w:ascii="Times New Roman" w:hAnsi="Times New Roman" w:eastAsia="黑体" w:cs="Times New Roman"/>
          <w:b/>
          <w:bCs/>
          <w:sz w:val="22"/>
          <w:szCs w:val="22"/>
        </w:rPr>
        <w:t>:</w:t>
      </w:r>
      <w:r>
        <w:rPr>
          <w:rFonts w:hint="default" w:ascii="Times New Roman" w:hAnsi="Times New Roman" w:eastAsia="黑体" w:cs="Times New Roman"/>
          <w:b/>
          <w:bCs/>
          <w:sz w:val="22"/>
          <w:szCs w:val="22"/>
          <w:lang w:eastAsia="zh-CN"/>
        </w:rPr>
        <w:t>产品及</w:t>
      </w:r>
      <w:r>
        <w:rPr>
          <w:rFonts w:hint="default" w:ascii="Times New Roman" w:hAnsi="Times New Roman" w:eastAsia="黑体" w:cs="Times New Roman"/>
          <w:b/>
          <w:bCs/>
          <w:sz w:val="22"/>
          <w:szCs w:val="22"/>
        </w:rPr>
        <w:t>公司信息</w:t>
      </w:r>
    </w:p>
    <w:p>
      <w:pPr>
        <w:tabs>
          <w:tab w:val="left" w:pos="4236"/>
        </w:tabs>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产品名称</w:t>
      </w:r>
      <w:r>
        <w:rPr>
          <w:rFonts w:hint="default" w:ascii="Times New Roman" w:hAnsi="Times New Roman" w:eastAsia="黑体" w:cs="Times New Roman"/>
          <w:sz w:val="21"/>
          <w:szCs w:val="21"/>
          <w:lang w:val="en-US" w:eastAsia="zh-CN"/>
        </w:rPr>
        <w:t>:</w:t>
      </w:r>
      <w:r>
        <w:rPr>
          <w:rFonts w:hint="eastAsia" w:ascii="Times New Roman" w:hAnsi="Times New Roman" w:eastAsia="黑体" w:cs="Times New Roman"/>
          <w:sz w:val="21"/>
          <w:szCs w:val="21"/>
          <w:lang w:val="en-US" w:eastAsia="zh-CN"/>
        </w:rPr>
        <w:t xml:space="preserve"> 十一烯酸</w:t>
      </w:r>
      <w:r>
        <w:rPr>
          <w:rFonts w:hint="eastAsia" w:ascii="Times New Roman" w:hAnsi="Times New Roman" w:eastAsia="黑体" w:cs="Times New Roman"/>
          <w:sz w:val="21"/>
          <w:szCs w:val="21"/>
          <w:lang w:val="en-US" w:eastAsia="zh-CN"/>
        </w:rPr>
        <w:tab/>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用途：</w:t>
      </w:r>
      <w:r>
        <w:rPr>
          <w:rFonts w:hint="eastAsia" w:ascii="黑体" w:hAnsi="黑体" w:eastAsia="黑体" w:cs="黑体"/>
          <w:b w:val="0"/>
          <w:i w:val="0"/>
          <w:caps w:val="0"/>
          <w:color w:val="333333"/>
          <w:spacing w:val="0"/>
          <w:kern w:val="0"/>
          <w:sz w:val="21"/>
          <w:szCs w:val="21"/>
          <w:shd w:val="clear" w:fill="FFFFFF"/>
          <w:lang w:val="en-US" w:eastAsia="zh-CN" w:bidi="ar"/>
        </w:rPr>
        <w:t>合成香料的重要原料,如制γ - 十一内酯、聚环十五内酯、麝香酮、壬醛和壬醇等,也可作抗菌素药和治疗皮肤霉菌病药物的原料。</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制造商：黄山新徽工贸有限公司</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地址：安徽省黄山市屯溪区前园北路昌苑小区</w:t>
      </w:r>
      <w:r>
        <w:rPr>
          <w:rFonts w:hint="default" w:ascii="Times New Roman" w:hAnsi="Times New Roman" w:eastAsia="黑体" w:cs="Times New Roman"/>
          <w:sz w:val="21"/>
          <w:szCs w:val="21"/>
          <w:lang w:val="en-US" w:eastAsia="zh-CN"/>
        </w:rPr>
        <w:t>1-402</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电话：</w:t>
      </w:r>
      <w:r>
        <w:rPr>
          <w:rFonts w:hint="default" w:ascii="Times New Roman" w:hAnsi="Times New Roman" w:eastAsia="黑体" w:cs="Times New Roman"/>
          <w:sz w:val="21"/>
          <w:szCs w:val="21"/>
          <w:lang w:val="en-US" w:eastAsia="zh-CN"/>
        </w:rPr>
        <w:t xml:space="preserve">0086 559 2568466/2564066  </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 xml:space="preserve">传真：0086 559 2564066  </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rPr>
        <w:t>紧急</w:t>
      </w:r>
      <w:r>
        <w:rPr>
          <w:rFonts w:hint="default" w:ascii="Times New Roman" w:hAnsi="Times New Roman" w:eastAsia="黑体" w:cs="Times New Roman"/>
          <w:sz w:val="21"/>
          <w:szCs w:val="21"/>
          <w:lang w:eastAsia="zh-CN"/>
        </w:rPr>
        <w:t>联系</w:t>
      </w:r>
      <w:r>
        <w:rPr>
          <w:rFonts w:hint="default" w:ascii="Times New Roman" w:hAnsi="Times New Roman" w:eastAsia="黑体" w:cs="Times New Roman"/>
          <w:sz w:val="21"/>
          <w:szCs w:val="21"/>
        </w:rPr>
        <w:t>号码:</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0086 13805599138</w:t>
      </w:r>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p>
    <w:p>
      <w:pPr>
        <w:numPr>
          <w:ilvl w:val="0"/>
          <w:numId w:val="1"/>
        </w:numPr>
        <w:rPr>
          <w:rFonts w:hint="default" w:ascii="Times New Roman" w:hAnsi="Times New Roman" w:eastAsia="黑体" w:cs="Times New Roman"/>
          <w:b/>
          <w:bCs/>
          <w:sz w:val="21"/>
          <w:szCs w:val="21"/>
        </w:rPr>
      </w:pPr>
      <w:r>
        <w:rPr>
          <w:rFonts w:hint="default" w:ascii="Times New Roman" w:hAnsi="Times New Roman" w:eastAsia="黑体" w:cs="Times New Roman"/>
          <w:b/>
          <w:bCs/>
          <w:sz w:val="22"/>
          <w:szCs w:val="22"/>
          <w:lang w:eastAsia="zh-CN"/>
        </w:rPr>
        <w:t>：</w:t>
      </w:r>
      <w:r>
        <w:rPr>
          <w:rFonts w:hint="default" w:ascii="Times New Roman" w:hAnsi="Times New Roman" w:eastAsia="黑体" w:cs="Times New Roman"/>
          <w:b/>
          <w:bCs/>
          <w:sz w:val="22"/>
          <w:szCs w:val="22"/>
        </w:rPr>
        <w:t>成分构成/信息</w:t>
      </w:r>
    </w:p>
    <w:p>
      <w:pPr>
        <w:rPr>
          <w:rFonts w:hint="eastAsia" w:ascii="黑体" w:hAnsi="黑体" w:eastAsia="黑体" w:cs="黑体"/>
        </w:rPr>
      </w:pPr>
      <w:r>
        <w:rPr>
          <w:rFonts w:hint="eastAsia" w:ascii="黑体" w:hAnsi="黑体" w:eastAsia="黑体" w:cs="黑体"/>
          <w:lang w:val="en-US" w:eastAsia="zh-CN"/>
        </w:rPr>
        <w:t>中文名：十一烯酸</w:t>
      </w:r>
    </w:p>
    <w:p>
      <w:pPr>
        <w:rPr>
          <w:rFonts w:hint="eastAsia" w:ascii="黑体" w:hAnsi="黑体" w:eastAsia="黑体" w:cs="黑体"/>
        </w:rPr>
      </w:pPr>
      <w:r>
        <w:rPr>
          <w:rFonts w:hint="eastAsia" w:ascii="黑体" w:hAnsi="黑体" w:eastAsia="黑体" w:cs="黑体"/>
          <w:lang w:val="en-US" w:eastAsia="zh-CN"/>
        </w:rPr>
        <w:t>英文名： Undecylenic acid</w:t>
      </w:r>
    </w:p>
    <w:p>
      <w:pPr>
        <w:rPr>
          <w:rFonts w:hint="eastAsia" w:ascii="黑体" w:hAnsi="黑体" w:eastAsia="黑体" w:cs="黑体"/>
          <w:lang w:val="en-US" w:eastAsia="zh-CN"/>
        </w:rPr>
      </w:pPr>
      <w:r>
        <w:rPr>
          <w:rFonts w:hint="eastAsia" w:ascii="黑体" w:hAnsi="黑体" w:eastAsia="黑体" w:cs="黑体"/>
          <w:lang w:val="en-US" w:eastAsia="zh-CN"/>
        </w:rPr>
        <w:t>英文别名：10-Undecenoic acid; undec-10-enoate; undec-10-enoic acid</w:t>
      </w:r>
    </w:p>
    <w:p>
      <w:pPr>
        <w:rPr>
          <w:rFonts w:hint="eastAsia" w:ascii="黑体" w:hAnsi="黑体" w:eastAsia="黑体" w:cs="黑体"/>
        </w:rPr>
      </w:pPr>
      <w:r>
        <w:rPr>
          <w:rFonts w:hint="eastAsia" w:ascii="黑体" w:hAnsi="黑体" w:eastAsia="黑体" w:cs="黑体"/>
          <w:lang w:val="en-US" w:eastAsia="zh-CN"/>
        </w:rPr>
        <w:t>CAS编码：112-38-9</w:t>
      </w:r>
    </w:p>
    <w:p>
      <w:pPr>
        <w:rPr>
          <w:rFonts w:hint="eastAsia" w:ascii="黑体" w:hAnsi="黑体" w:eastAsia="黑体" w:cs="黑体"/>
        </w:rPr>
      </w:pPr>
      <w:r>
        <w:rPr>
          <w:rFonts w:hint="eastAsia" w:ascii="黑体" w:hAnsi="黑体" w:eastAsia="黑体" w:cs="黑体"/>
          <w:lang w:val="en-US" w:eastAsia="zh-CN"/>
        </w:rPr>
        <w:t>EINECS:203-965-8</w:t>
      </w:r>
    </w:p>
    <w:p>
      <w:pPr>
        <w:rPr>
          <w:rFonts w:hint="eastAsia" w:ascii="黑体" w:hAnsi="黑体" w:eastAsia="黑体" w:cs="黑体"/>
        </w:rPr>
      </w:pPr>
      <w:r>
        <w:rPr>
          <w:rFonts w:hint="eastAsia" w:ascii="黑体" w:hAnsi="黑体" w:eastAsia="黑体" w:cs="黑体"/>
          <w:lang w:val="en-US" w:eastAsia="zh-CN"/>
        </w:rPr>
        <w:t>分子式：C11H20O2</w:t>
      </w:r>
    </w:p>
    <w:p>
      <w:pPr>
        <w:rPr>
          <w:rFonts w:hint="eastAsia" w:ascii="黑体" w:hAnsi="黑体" w:eastAsia="黑体" w:cs="黑体"/>
        </w:rPr>
      </w:pPr>
      <w:r>
        <w:rPr>
          <w:rFonts w:hint="eastAsia" w:ascii="黑体" w:hAnsi="黑体" w:eastAsia="黑体" w:cs="黑体"/>
          <w:lang w:val="en-US" w:eastAsia="zh-CN"/>
        </w:rPr>
        <w:t>分子量：184.2753</w:t>
      </w:r>
    </w:p>
    <w:p>
      <w:pPr>
        <w:rPr>
          <w:rFonts w:hint="eastAsia" w:ascii="黑体" w:hAnsi="黑体" w:eastAsia="黑体" w:cs="黑体"/>
        </w:rPr>
      </w:pPr>
      <w:r>
        <w:rPr>
          <w:rFonts w:hint="eastAsia" w:ascii="黑体" w:hAnsi="黑体" w:eastAsia="黑体" w:cs="黑体"/>
          <w:lang w:val="en-US" w:eastAsia="zh-CN"/>
        </w:rPr>
        <w:t>RTECS号：YQ2975000</w:t>
      </w:r>
    </w:p>
    <w:p>
      <w:pPr>
        <w:rPr>
          <w:rFonts w:hint="eastAsia" w:ascii="黑体" w:hAnsi="黑体" w:eastAsia="黑体" w:cs="黑体"/>
          <w:lang w:val="en-US" w:eastAsia="zh-CN"/>
        </w:rPr>
      </w:pPr>
      <w:r>
        <w:rPr>
          <w:rFonts w:hint="eastAsia" w:ascii="黑体" w:hAnsi="黑体" w:eastAsia="黑体" w:cs="黑体"/>
          <w:lang w:val="en-US" w:eastAsia="zh-CN"/>
        </w:rPr>
        <w:t>BRN号：1762631</w:t>
      </w:r>
    </w:p>
    <w:p>
      <w:pPr>
        <w:rPr>
          <w:rFonts w:hint="default" w:ascii="Times New Roman" w:hAnsi="Times New Roman" w:eastAsia="黑体" w:cs="Times New Roman"/>
          <w:sz w:val="21"/>
          <w:szCs w:val="21"/>
          <w:lang w:val="en-US" w:eastAsia="zh-CN"/>
        </w:rPr>
      </w:pPr>
    </w:p>
    <w:p>
      <w:pPr>
        <w:numPr>
          <w:ilvl w:val="0"/>
          <w:numId w:val="1"/>
        </w:numPr>
        <w:rPr>
          <w:rFonts w:hint="default" w:ascii="Times New Roman" w:hAnsi="Times New Roman" w:eastAsia="黑体" w:cs="Times New Roman"/>
          <w:b/>
          <w:bCs/>
          <w:sz w:val="22"/>
          <w:szCs w:val="22"/>
          <w:lang w:val="en-US" w:eastAsia="zh-CN"/>
        </w:rPr>
      </w:pPr>
      <w:r>
        <w:rPr>
          <w:rFonts w:hint="default" w:ascii="Times New Roman" w:hAnsi="Times New Roman" w:eastAsia="黑体" w:cs="Times New Roman"/>
          <w:b/>
          <w:bCs/>
          <w:sz w:val="22"/>
          <w:szCs w:val="22"/>
          <w:lang w:val="en-US" w:eastAsia="zh-CN"/>
        </w:rPr>
        <w:t>：危害识别</w:t>
      </w:r>
    </w:p>
    <w:p>
      <w:pPr>
        <w:rPr>
          <w:rFonts w:hint="eastAsia" w:ascii="黑体" w:hAnsi="黑体" w:eastAsia="黑体" w:cs="黑体"/>
          <w:lang w:val="en-US" w:eastAsia="zh-CN"/>
        </w:rPr>
      </w:pPr>
      <w:r>
        <w:rPr>
          <w:rFonts w:hint="eastAsia" w:ascii="黑体" w:hAnsi="黑体" w:eastAsia="黑体" w:cs="黑体"/>
          <w:lang w:val="en-US" w:eastAsia="zh-CN"/>
        </w:rPr>
        <w:t>一般情况：会刺激皮肤和黏膜，很快渗入皮肤组织内，与眼睛接触有明显刺激感</w:t>
      </w:r>
    </w:p>
    <w:p>
      <w:pPr>
        <w:rPr>
          <w:rFonts w:hint="eastAsia" w:ascii="黑体" w:hAnsi="黑体" w:eastAsia="黑体" w:cs="黑体"/>
          <w:lang w:val="en-US" w:eastAsia="zh-CN"/>
        </w:rPr>
      </w:pPr>
      <w:r>
        <w:rPr>
          <w:rFonts w:hint="default" w:ascii="Times New Roman" w:hAnsi="Times New Roman" w:eastAsia="黑体" w:cs="Times New Roman"/>
          <w:sz w:val="21"/>
          <w:szCs w:val="21"/>
        </w:rPr>
        <w:t>吸入吞咽后</w:t>
      </w:r>
      <w:r>
        <w:rPr>
          <w:rFonts w:hint="eastAsia" w:ascii="Times New Roman" w:hAnsi="Times New Roman" w:eastAsia="黑体" w:cs="Times New Roman"/>
          <w:sz w:val="21"/>
          <w:szCs w:val="21"/>
          <w:lang w:eastAsia="zh-CN"/>
        </w:rPr>
        <w:t>：呼吸道可能会有明显的刺激感，目前十一烯酸的毒性物质未被完全测出。</w:t>
      </w:r>
    </w:p>
    <w:p>
      <w:pPr>
        <w:rPr>
          <w:rFonts w:hint="eastAsia" w:ascii="黑体" w:hAnsi="黑体" w:eastAsia="黑体" w:cs="黑体"/>
          <w:lang w:val="en-US" w:eastAsia="zh-CN"/>
        </w:rPr>
      </w:pPr>
      <w:r>
        <w:rPr>
          <w:rFonts w:hint="eastAsia" w:ascii="黑体" w:hAnsi="黑体" w:eastAsia="黑体" w:cs="黑体"/>
          <w:lang w:val="en-US" w:eastAsia="zh-CN"/>
        </w:rPr>
        <w:t>危险品标识：无规定</w:t>
      </w:r>
    </w:p>
    <w:p>
      <w:pPr>
        <w:rPr>
          <w:rFonts w:hint="eastAsia" w:ascii="黑体" w:hAnsi="黑体" w:eastAsia="黑体" w:cs="黑体"/>
          <w:lang w:val="en-US" w:eastAsia="zh-CN"/>
        </w:rPr>
      </w:pPr>
      <w:r>
        <w:rPr>
          <w:rFonts w:hint="eastAsia" w:ascii="黑体" w:hAnsi="黑体" w:eastAsia="黑体" w:cs="黑体"/>
          <w:lang w:val="en-US" w:eastAsia="zh-CN"/>
        </w:rPr>
        <w:t>危险等级：R36/37/38 R52/53R36/38</w:t>
      </w:r>
    </w:p>
    <w:p>
      <w:pPr>
        <w:rPr>
          <w:rFonts w:hint="eastAsia" w:ascii="黑体" w:hAnsi="黑体" w:eastAsia="黑体" w:cs="黑体"/>
          <w:lang w:val="en-US" w:eastAsia="zh-CN"/>
        </w:rPr>
      </w:pPr>
      <w:r>
        <w:rPr>
          <w:rFonts w:hint="eastAsia" w:ascii="黑体" w:hAnsi="黑体" w:eastAsia="黑体" w:cs="黑体"/>
          <w:lang w:val="en-US" w:eastAsia="zh-CN"/>
        </w:rPr>
        <w:t>安全等级：S26 S61 S37/S39 S36</w:t>
      </w:r>
    </w:p>
    <w:p>
      <w:pPr>
        <w:rPr>
          <w:rFonts w:hint="eastAsia" w:ascii="黑体" w:hAnsi="黑体" w:eastAsia="黑体" w:cs="黑体"/>
          <w:lang w:val="en-US" w:eastAsia="zh-CN"/>
        </w:rPr>
      </w:pPr>
      <w:r>
        <w:rPr>
          <w:rFonts w:hint="eastAsia" w:ascii="黑体" w:hAnsi="黑体" w:eastAsia="黑体" w:cs="黑体"/>
          <w:lang w:val="en-US" w:eastAsia="zh-CN"/>
        </w:rPr>
        <w:t>致敏作用：没有已知的敏化作用</w:t>
      </w:r>
    </w:p>
    <w:p>
      <w:pPr>
        <w:rPr>
          <w:rFonts w:hint="default" w:ascii="Times New Roman" w:hAnsi="Times New Roman" w:eastAsia="黑体" w:cs="Times New Roman"/>
          <w:b/>
          <w:bCs/>
          <w:sz w:val="22"/>
          <w:szCs w:val="22"/>
          <w:lang w:val="en-US" w:eastAsia="zh-CN"/>
        </w:rPr>
      </w:pPr>
    </w:p>
    <w:p>
      <w:pPr>
        <w:jc w:val="left"/>
        <w:rPr>
          <w:rFonts w:hint="eastAsia" w:ascii="Times New Roman" w:hAnsi="Times New Roman" w:eastAsia="黑体" w:cs="Times New Roman"/>
          <w:sz w:val="21"/>
          <w:szCs w:val="21"/>
          <w:lang w:val="en-US" w:eastAsia="zh-CN"/>
        </w:rPr>
      </w:pPr>
      <w:r>
        <w:rPr>
          <w:rFonts w:hint="default" w:ascii="Times New Roman" w:hAnsi="Times New Roman" w:eastAsia="黑体" w:cs="Times New Roman"/>
          <w:b/>
          <w:bCs/>
          <w:sz w:val="22"/>
          <w:szCs w:val="22"/>
          <w:lang w:val="en-US" w:eastAsia="zh-CN"/>
        </w:rPr>
        <w:t>第4节：</w:t>
      </w:r>
      <w:r>
        <w:rPr>
          <w:rFonts w:hint="default" w:ascii="Times New Roman" w:hAnsi="Times New Roman" w:eastAsia="黑体" w:cs="Times New Roman"/>
          <w:b/>
          <w:bCs/>
          <w:sz w:val="22"/>
          <w:szCs w:val="22"/>
        </w:rPr>
        <w:t>急救措施</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吸入后：</w:t>
      </w:r>
      <w:r>
        <w:rPr>
          <w:rFonts w:hint="default" w:ascii="Times New Roman" w:hAnsi="Times New Roman" w:eastAsia="黑体" w:cs="Times New Roman"/>
          <w:sz w:val="21"/>
          <w:szCs w:val="21"/>
          <w:lang w:eastAsia="zh-CN"/>
        </w:rPr>
        <w:t>若大量吸入，移至</w:t>
      </w:r>
      <w:r>
        <w:rPr>
          <w:rFonts w:hint="default" w:ascii="Times New Roman" w:hAnsi="Times New Roman" w:eastAsia="黑体" w:cs="Times New Roman"/>
          <w:sz w:val="21"/>
          <w:szCs w:val="21"/>
        </w:rPr>
        <w:t>通风处</w:t>
      </w:r>
      <w:r>
        <w:rPr>
          <w:rFonts w:hint="default" w:ascii="Times New Roman" w:hAnsi="Times New Roman" w:eastAsia="黑体" w:cs="Times New Roman"/>
          <w:sz w:val="21"/>
          <w:szCs w:val="21"/>
          <w:lang w:eastAsia="zh-CN"/>
        </w:rPr>
        <w:t>以</w:t>
      </w:r>
      <w:r>
        <w:rPr>
          <w:rFonts w:hint="default" w:ascii="Times New Roman" w:hAnsi="Times New Roman" w:eastAsia="黑体" w:cs="Times New Roman"/>
          <w:sz w:val="21"/>
          <w:szCs w:val="21"/>
        </w:rPr>
        <w:t>确保有足够的新鲜空气</w:t>
      </w:r>
      <w:r>
        <w:rPr>
          <w:rFonts w:hint="default" w:ascii="Times New Roman" w:hAnsi="Times New Roman" w:eastAsia="黑体" w:cs="Times New Roman"/>
          <w:sz w:val="21"/>
          <w:szCs w:val="21"/>
          <w:lang w:eastAsia="zh-CN"/>
        </w:rPr>
        <w:t>，</w:t>
      </w:r>
      <w:r>
        <w:rPr>
          <w:rFonts w:hint="eastAsia" w:ascii="Times New Roman" w:hAnsi="Times New Roman" w:eastAsia="黑体" w:cs="Times New Roman"/>
          <w:sz w:val="21"/>
          <w:szCs w:val="21"/>
          <w:lang w:eastAsia="zh-CN"/>
        </w:rPr>
        <w:t>如果不能呼吸，立即进行人工呼吸，如果呼吸困难，</w:t>
      </w:r>
      <w:r>
        <w:rPr>
          <w:rFonts w:hint="eastAsia" w:ascii="Times New Roman" w:hAnsi="Times New Roman" w:eastAsia="黑体" w:cs="Times New Roman"/>
          <w:sz w:val="21"/>
          <w:szCs w:val="21"/>
          <w:lang w:val="en-US" w:eastAsia="zh-CN"/>
        </w:rPr>
        <w:t xml:space="preserve">         </w:t>
      </w:r>
    </w:p>
    <w:p>
      <w:pPr>
        <w:ind w:firstLine="840" w:firstLineChars="400"/>
        <w:jc w:val="left"/>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eastAsia="zh-CN"/>
        </w:rPr>
        <w:t>立刻戴上氧气罩。如有紧急情况</w:t>
      </w:r>
      <w:r>
        <w:rPr>
          <w:rFonts w:hint="default" w:ascii="Times New Roman" w:hAnsi="Times New Roman" w:eastAsia="黑体" w:cs="Times New Roman"/>
          <w:sz w:val="21"/>
          <w:szCs w:val="21"/>
          <w:lang w:eastAsia="zh-CN"/>
        </w:rPr>
        <w:t>请</w:t>
      </w:r>
      <w:r>
        <w:rPr>
          <w:rFonts w:hint="default" w:ascii="Times New Roman" w:hAnsi="Times New Roman" w:eastAsia="黑体" w:cs="Times New Roman"/>
          <w:sz w:val="21"/>
          <w:szCs w:val="21"/>
        </w:rPr>
        <w:t>立即寻</w:t>
      </w:r>
      <w:r>
        <w:rPr>
          <w:rFonts w:hint="default" w:ascii="Times New Roman" w:hAnsi="Times New Roman" w:eastAsia="黑体" w:cs="Times New Roman"/>
          <w:sz w:val="21"/>
          <w:szCs w:val="21"/>
          <w:lang w:eastAsia="zh-CN"/>
        </w:rPr>
        <w:t>医</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rPr>
        <w:t>眼睛接触后：在自来水下冲洗</w:t>
      </w:r>
      <w:r>
        <w:rPr>
          <w:rFonts w:hint="default" w:ascii="Times New Roman" w:hAnsi="Times New Roman" w:eastAsia="黑体" w:cs="Times New Roman"/>
          <w:sz w:val="21"/>
          <w:szCs w:val="21"/>
          <w:lang w:eastAsia="zh-CN"/>
        </w:rPr>
        <w:t>至少</w:t>
      </w:r>
      <w:r>
        <w:rPr>
          <w:rFonts w:hint="default" w:ascii="Times New Roman" w:hAnsi="Times New Roman" w:eastAsia="黑体" w:cs="Times New Roman"/>
          <w:sz w:val="21"/>
          <w:szCs w:val="21"/>
          <w:lang w:val="en-US" w:eastAsia="zh-CN"/>
        </w:rPr>
        <w:t>15</w:t>
      </w:r>
      <w:r>
        <w:rPr>
          <w:rFonts w:hint="default" w:ascii="Times New Roman" w:hAnsi="Times New Roman" w:eastAsia="黑体" w:cs="Times New Roman"/>
          <w:sz w:val="21"/>
          <w:szCs w:val="21"/>
        </w:rPr>
        <w:t>分钟</w:t>
      </w:r>
      <w:r>
        <w:rPr>
          <w:rFonts w:hint="default" w:ascii="Times New Roman" w:hAnsi="Times New Roman" w:eastAsia="黑体" w:cs="Times New Roman"/>
          <w:sz w:val="21"/>
          <w:szCs w:val="21"/>
          <w:lang w:eastAsia="zh-CN"/>
        </w:rPr>
        <w:t>，如有需要请</w:t>
      </w:r>
      <w:r>
        <w:rPr>
          <w:rFonts w:hint="default" w:ascii="Times New Roman" w:hAnsi="Times New Roman" w:eastAsia="黑体" w:cs="Times New Roman"/>
          <w:sz w:val="21"/>
          <w:szCs w:val="21"/>
        </w:rPr>
        <w:t>立即寻</w:t>
      </w:r>
      <w:r>
        <w:rPr>
          <w:rFonts w:hint="default" w:ascii="Times New Roman" w:hAnsi="Times New Roman" w:eastAsia="黑体" w:cs="Times New Roman"/>
          <w:sz w:val="21"/>
          <w:szCs w:val="21"/>
          <w:lang w:eastAsia="zh-CN"/>
        </w:rPr>
        <w:t>医</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皮肤接触后：立即用水清洗或者肥皂彻底清洗</w:t>
      </w:r>
      <w:r>
        <w:rPr>
          <w:rFonts w:hint="default" w:ascii="Times New Roman" w:hAnsi="Times New Roman" w:eastAsia="黑体" w:cs="Times New Roman"/>
          <w:sz w:val="21"/>
          <w:szCs w:val="21"/>
          <w:lang w:eastAsia="zh-CN"/>
        </w:rPr>
        <w:t>，如有需要请立即寻医</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吞咽后：切勿导吐。如不慎吞食，</w:t>
      </w:r>
      <w:r>
        <w:rPr>
          <w:rFonts w:hint="default" w:ascii="Times New Roman" w:hAnsi="Times New Roman" w:eastAsia="黑体" w:cs="Times New Roman"/>
          <w:sz w:val="21"/>
          <w:szCs w:val="21"/>
          <w:lang w:eastAsia="zh-CN"/>
        </w:rPr>
        <w:t>清洗口腔，如有需要请</w:t>
      </w:r>
      <w:r>
        <w:rPr>
          <w:rFonts w:hint="default" w:ascii="Times New Roman" w:hAnsi="Times New Roman" w:eastAsia="黑体" w:cs="Times New Roman"/>
          <w:sz w:val="21"/>
          <w:szCs w:val="21"/>
        </w:rPr>
        <w:t>立即寻</w:t>
      </w:r>
      <w:r>
        <w:rPr>
          <w:rFonts w:hint="default" w:ascii="Times New Roman" w:hAnsi="Times New Roman" w:eastAsia="黑体" w:cs="Times New Roman"/>
          <w:sz w:val="21"/>
          <w:szCs w:val="21"/>
          <w:lang w:eastAsia="zh-CN"/>
        </w:rPr>
        <w:t>医</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lang w:val="en-US" w:eastAsia="zh-CN"/>
        </w:rPr>
        <w:t>第5节：</w:t>
      </w:r>
      <w:r>
        <w:rPr>
          <w:rFonts w:hint="default" w:ascii="Times New Roman" w:hAnsi="Times New Roman" w:eastAsia="黑体" w:cs="Times New Roman"/>
          <w:b/>
          <w:bCs/>
          <w:sz w:val="22"/>
          <w:szCs w:val="22"/>
        </w:rPr>
        <w:t>消防措施</w:t>
      </w:r>
    </w:p>
    <w:p>
      <w:pPr>
        <w:rPr>
          <w:rFonts w:hint="eastAsia" w:ascii="Times New Roman" w:hAnsi="Times New Roman" w:eastAsia="黑体" w:cs="Times New Roman"/>
          <w:b w:val="0"/>
          <w:bCs w:val="0"/>
          <w:sz w:val="22"/>
          <w:szCs w:val="22"/>
          <w:lang w:eastAsia="zh-CN"/>
        </w:rPr>
      </w:pPr>
      <w:r>
        <w:rPr>
          <w:rFonts w:hint="eastAsia" w:ascii="Times New Roman" w:hAnsi="Times New Roman" w:eastAsia="黑体" w:cs="Times New Roman"/>
          <w:b w:val="0"/>
          <w:bCs w:val="0"/>
          <w:sz w:val="22"/>
          <w:szCs w:val="22"/>
          <w:lang w:eastAsia="zh-CN"/>
        </w:rPr>
        <w:t>闪点：</w:t>
      </w:r>
      <w:r>
        <w:rPr>
          <w:rFonts w:hint="eastAsia" w:ascii="Times New Roman" w:hAnsi="Times New Roman" w:eastAsia="黑体" w:cs="Times New Roman"/>
          <w:b w:val="0"/>
          <w:bCs w:val="0"/>
          <w:sz w:val="22"/>
          <w:szCs w:val="22"/>
          <w:lang w:val="en-US" w:eastAsia="zh-CN"/>
        </w:rPr>
        <w:t>146     自燃点：275</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灭火媒介</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rPr>
        <w:t>二氧化碳,干粉灭火剂或</w:t>
      </w:r>
      <w:r>
        <w:rPr>
          <w:rFonts w:hint="default" w:ascii="Times New Roman" w:hAnsi="Times New Roman" w:eastAsia="黑体" w:cs="Times New Roman"/>
          <w:sz w:val="21"/>
          <w:szCs w:val="21"/>
          <w:lang w:eastAsia="zh-CN"/>
        </w:rPr>
        <w:t>灭火泡沫</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为了安全起见，</w:t>
      </w:r>
      <w:r>
        <w:rPr>
          <w:rFonts w:hint="eastAsia" w:ascii="Times New Roman" w:hAnsi="Times New Roman" w:eastAsia="黑体" w:cs="Times New Roman"/>
          <w:sz w:val="21"/>
          <w:szCs w:val="21"/>
          <w:lang w:eastAsia="zh-CN"/>
        </w:rPr>
        <w:t>穿上规定的防火装备进行灭火</w:t>
      </w:r>
      <w:r>
        <w:rPr>
          <w:rFonts w:hint="default" w:ascii="Times New Roman" w:hAnsi="Times New Roman" w:eastAsia="黑体" w:cs="Times New Roman"/>
          <w:sz w:val="21"/>
          <w:szCs w:val="21"/>
          <w:lang w:eastAsia="zh-CN"/>
        </w:rPr>
        <w:t>。</w:t>
      </w:r>
    </w:p>
    <w:p>
      <w:pPr>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6节</w:t>
      </w:r>
      <w:r>
        <w:rPr>
          <w:rFonts w:hint="default" w:ascii="Times New Roman" w:hAnsi="Times New Roman" w:eastAsia="黑体" w:cs="Times New Roman"/>
          <w:b/>
          <w:bCs/>
          <w:sz w:val="22"/>
          <w:szCs w:val="22"/>
        </w:rPr>
        <w:t>:面对意外的防护措施</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个人预防措施</w:t>
      </w:r>
      <w:r>
        <w:rPr>
          <w:rFonts w:hint="default" w:ascii="Times New Roman" w:hAnsi="Times New Roman" w:eastAsia="黑体" w:cs="Times New Roman"/>
          <w:sz w:val="21"/>
          <w:szCs w:val="21"/>
          <w:lang w:eastAsia="zh-CN"/>
        </w:rPr>
        <w:t>：避免吸入或与皮肤眼睛接触</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溢出</w:t>
      </w:r>
      <w:r>
        <w:rPr>
          <w:rFonts w:hint="default" w:ascii="Times New Roman" w:hAnsi="Times New Roman" w:eastAsia="黑体" w:cs="Times New Roman"/>
          <w:sz w:val="21"/>
          <w:szCs w:val="21"/>
        </w:rPr>
        <w:t>预防措施</w:t>
      </w:r>
      <w:r>
        <w:rPr>
          <w:rFonts w:hint="default" w:ascii="Times New Roman" w:hAnsi="Times New Roman" w:eastAsia="黑体" w:cs="Times New Roman"/>
          <w:sz w:val="21"/>
          <w:szCs w:val="21"/>
          <w:lang w:eastAsia="zh-CN"/>
        </w:rPr>
        <w:t>：少量溢出：</w:t>
      </w:r>
      <w:r>
        <w:rPr>
          <w:rFonts w:hint="eastAsia" w:ascii="Times New Roman" w:hAnsi="Times New Roman" w:eastAsia="黑体" w:cs="Times New Roman"/>
          <w:sz w:val="21"/>
          <w:szCs w:val="21"/>
          <w:lang w:eastAsia="zh-CN"/>
        </w:rPr>
        <w:t>用真空吸尘器或直接清理</w:t>
      </w:r>
      <w:r>
        <w:rPr>
          <w:rFonts w:hint="default" w:ascii="Times New Roman" w:hAnsi="Times New Roman" w:eastAsia="黑体" w:cs="Times New Roman"/>
          <w:sz w:val="21"/>
          <w:szCs w:val="21"/>
          <w:lang w:eastAsia="zh-CN"/>
        </w:rPr>
        <w:t>干净并将废弃物放置在</w:t>
      </w:r>
      <w:r>
        <w:rPr>
          <w:rFonts w:hint="eastAsia" w:ascii="Times New Roman" w:hAnsi="Times New Roman" w:eastAsia="黑体" w:cs="Times New Roman"/>
          <w:sz w:val="21"/>
          <w:szCs w:val="21"/>
          <w:lang w:eastAsia="zh-CN"/>
        </w:rPr>
        <w:t>规定的</w:t>
      </w:r>
      <w:r>
        <w:rPr>
          <w:rFonts w:hint="default" w:ascii="Times New Roman" w:hAnsi="Times New Roman" w:eastAsia="黑体" w:cs="Times New Roman"/>
          <w:sz w:val="21"/>
          <w:szCs w:val="21"/>
          <w:lang w:eastAsia="zh-CN"/>
        </w:rPr>
        <w:t>容器中。</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环境预防措施:</w:t>
      </w:r>
      <w:r>
        <w:rPr>
          <w:rFonts w:hint="default" w:ascii="Times New Roman" w:hAnsi="Times New Roman" w:eastAsia="黑体" w:cs="Times New Roman"/>
          <w:sz w:val="21"/>
          <w:szCs w:val="21"/>
          <w:lang w:eastAsia="zh-CN"/>
        </w:rPr>
        <w:t>远离下水道，</w:t>
      </w:r>
      <w:r>
        <w:rPr>
          <w:rFonts w:hint="default" w:ascii="Times New Roman" w:hAnsi="Times New Roman" w:eastAsia="黑体" w:cs="Times New Roman"/>
          <w:sz w:val="21"/>
          <w:szCs w:val="21"/>
        </w:rPr>
        <w:t>地表</w:t>
      </w:r>
      <w:r>
        <w:rPr>
          <w:rFonts w:hint="default" w:ascii="Times New Roman" w:hAnsi="Times New Roman" w:eastAsia="黑体" w:cs="Times New Roman"/>
          <w:sz w:val="21"/>
          <w:szCs w:val="21"/>
          <w:lang w:eastAsia="zh-CN"/>
        </w:rPr>
        <w:t>及</w:t>
      </w:r>
      <w:r>
        <w:rPr>
          <w:rFonts w:hint="default" w:ascii="Times New Roman" w:hAnsi="Times New Roman" w:eastAsia="黑体" w:cs="Times New Roman"/>
          <w:sz w:val="21"/>
          <w:szCs w:val="21"/>
        </w:rPr>
        <w:t>地下水</w:t>
      </w:r>
      <w:r>
        <w:rPr>
          <w:rFonts w:hint="default" w:ascii="Times New Roman" w:hAnsi="Times New Roman" w:eastAsia="黑体" w:cs="Times New Roman"/>
          <w:sz w:val="21"/>
          <w:szCs w:val="21"/>
          <w:lang w:eastAsia="zh-CN"/>
        </w:rPr>
        <w:t>以及土壤。</w:t>
      </w:r>
    </w:p>
    <w:p>
      <w:pPr>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rPr>
      </w:pPr>
    </w:p>
    <w:p>
      <w:pPr>
        <w:numPr>
          <w:ilvl w:val="0"/>
          <w:numId w:val="0"/>
        </w:numPr>
        <w:rPr>
          <w:rFonts w:hint="default" w:ascii="Times New Roman" w:hAnsi="Times New Roman" w:eastAsia="黑体" w:cs="Times New Roman"/>
          <w:sz w:val="21"/>
          <w:szCs w:val="21"/>
          <w:lang w:eastAsia="zh-CN"/>
        </w:rPr>
      </w:pPr>
      <w:r>
        <w:rPr>
          <w:rFonts w:hint="eastAsia" w:ascii="Times New Roman" w:hAnsi="Times New Roman" w:eastAsia="黑体" w:cs="Times New Roman"/>
          <w:b/>
          <w:bCs/>
          <w:sz w:val="22"/>
          <w:szCs w:val="22"/>
          <w:lang w:eastAsia="zh-CN"/>
        </w:rPr>
        <w:t>第</w:t>
      </w:r>
      <w:r>
        <w:rPr>
          <w:rFonts w:hint="eastAsia" w:ascii="Times New Roman" w:hAnsi="Times New Roman" w:eastAsia="黑体" w:cs="Times New Roman"/>
          <w:b/>
          <w:bCs/>
          <w:sz w:val="22"/>
          <w:szCs w:val="22"/>
          <w:lang w:val="en-US" w:eastAsia="zh-CN"/>
        </w:rPr>
        <w:t>7节：</w:t>
      </w:r>
      <w:r>
        <w:rPr>
          <w:rFonts w:hint="default" w:ascii="Times New Roman" w:hAnsi="Times New Roman" w:eastAsia="黑体" w:cs="Times New Roman"/>
          <w:b/>
          <w:bCs/>
          <w:sz w:val="22"/>
          <w:szCs w:val="22"/>
        </w:rPr>
        <w:t>处理和存储</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安全操作注意事项</w:t>
      </w:r>
      <w:r>
        <w:rPr>
          <w:rFonts w:hint="default" w:ascii="Times New Roman" w:hAnsi="Times New Roman" w:eastAsia="黑体" w:cs="Times New Roman"/>
          <w:sz w:val="21"/>
          <w:szCs w:val="21"/>
          <w:lang w:eastAsia="zh-CN"/>
        </w:rPr>
        <w:t>：</w:t>
      </w:r>
      <w:r>
        <w:rPr>
          <w:rFonts w:hint="eastAsia" w:ascii="Times New Roman" w:hAnsi="Times New Roman" w:eastAsia="黑体" w:cs="Times New Roman"/>
          <w:sz w:val="21"/>
          <w:szCs w:val="21"/>
          <w:lang w:eastAsia="zh-CN"/>
        </w:rPr>
        <w:t>避免吸入灰尘，水蒸气，雾气以及煤气等。避免接触皮肤以及眼睛，生产时穿上化学防护服。</w:t>
      </w:r>
      <w:r>
        <w:rPr>
          <w:rFonts w:hint="default" w:ascii="Times New Roman" w:hAnsi="Times New Roman" w:eastAsia="黑体" w:cs="Times New Roman"/>
          <w:sz w:val="21"/>
          <w:szCs w:val="21"/>
          <w:lang w:eastAsia="zh-CN"/>
        </w:rPr>
        <w:t>存储：请存储在阴凉干燥通风的环境下，远离易燃物，</w:t>
      </w:r>
      <w:r>
        <w:rPr>
          <w:rFonts w:hint="eastAsia" w:ascii="Times New Roman" w:hAnsi="Times New Roman" w:eastAsia="黑体" w:cs="Times New Roman"/>
          <w:sz w:val="21"/>
          <w:szCs w:val="21"/>
          <w:lang w:eastAsia="zh-CN"/>
        </w:rPr>
        <w:t>储存在</w:t>
      </w:r>
      <w:r>
        <w:rPr>
          <w:rFonts w:hint="default" w:ascii="Times New Roman" w:hAnsi="Times New Roman" w:eastAsia="黑体" w:cs="Times New Roman"/>
          <w:sz w:val="21"/>
          <w:szCs w:val="21"/>
          <w:lang w:eastAsia="zh-CN"/>
        </w:rPr>
        <w:t>密闭容器</w:t>
      </w:r>
      <w:r>
        <w:rPr>
          <w:rFonts w:hint="eastAsia" w:ascii="Times New Roman" w:hAnsi="Times New Roman" w:eastAsia="黑体" w:cs="Times New Roman"/>
          <w:sz w:val="21"/>
          <w:szCs w:val="21"/>
          <w:lang w:eastAsia="zh-CN"/>
        </w:rPr>
        <w:t>内</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关于防火信息：</w:t>
      </w:r>
      <w:r>
        <w:rPr>
          <w:rFonts w:hint="default" w:ascii="Times New Roman" w:hAnsi="Times New Roman" w:eastAsia="黑体" w:cs="Times New Roman"/>
          <w:sz w:val="21"/>
          <w:szCs w:val="21"/>
          <w:lang w:eastAsia="zh-CN"/>
        </w:rPr>
        <w:t>远离易燃物及明火。</w:t>
      </w:r>
    </w:p>
    <w:p>
      <w:pPr>
        <w:numPr>
          <w:ilvl w:val="0"/>
          <w:numId w:val="0"/>
        </w:numPr>
        <w:ind w:firstLine="1890" w:firstLineChars="900"/>
        <w:rPr>
          <w:rFonts w:hint="default" w:ascii="Times New Roman" w:hAnsi="Times New Roman" w:eastAsia="黑体" w:cs="Times New Roman"/>
          <w:sz w:val="21"/>
          <w:szCs w:val="21"/>
          <w:lang w:eastAsia="zh-CN"/>
        </w:rPr>
      </w:pPr>
    </w:p>
    <w:p>
      <w:pPr>
        <w:numPr>
          <w:ilvl w:val="0"/>
          <w:numId w:val="0"/>
        </w:numPr>
        <w:ind w:firstLine="1890" w:firstLineChars="900"/>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rPr>
        <w:t>第</w:t>
      </w:r>
      <w:r>
        <w:rPr>
          <w:rFonts w:hint="default" w:ascii="Times New Roman" w:hAnsi="Times New Roman" w:eastAsia="黑体" w:cs="Times New Roman"/>
          <w:b/>
          <w:bCs/>
          <w:sz w:val="22"/>
          <w:szCs w:val="22"/>
          <w:lang w:val="en-US" w:eastAsia="zh-CN"/>
        </w:rPr>
        <w:t>8</w:t>
      </w:r>
      <w:r>
        <w:rPr>
          <w:rFonts w:hint="default" w:ascii="Times New Roman" w:hAnsi="Times New Roman" w:eastAsia="黑体" w:cs="Times New Roman"/>
          <w:b/>
          <w:bCs/>
          <w:sz w:val="22"/>
          <w:szCs w:val="22"/>
          <w:lang w:eastAsia="zh-CN"/>
        </w:rPr>
        <w:t>节</w:t>
      </w:r>
      <w:r>
        <w:rPr>
          <w:rFonts w:hint="default" w:ascii="Times New Roman" w:hAnsi="Times New Roman" w:eastAsia="黑体" w:cs="Times New Roman"/>
          <w:b/>
          <w:bCs/>
          <w:sz w:val="22"/>
          <w:szCs w:val="22"/>
        </w:rPr>
        <w:t>:接触控制/个人防护</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呼吸</w:t>
      </w:r>
      <w:r>
        <w:rPr>
          <w:rFonts w:hint="default" w:ascii="Times New Roman" w:hAnsi="Times New Roman" w:eastAsia="黑体" w:cs="Times New Roman"/>
          <w:sz w:val="21"/>
          <w:szCs w:val="21"/>
          <w:lang w:eastAsia="zh-CN"/>
        </w:rPr>
        <w:t>保护</w:t>
      </w:r>
      <w:r>
        <w:rPr>
          <w:rFonts w:hint="default" w:ascii="Times New Roman" w:hAnsi="Times New Roman" w:eastAsia="黑体" w:cs="Times New Roman"/>
          <w:sz w:val="21"/>
          <w:szCs w:val="21"/>
        </w:rPr>
        <w:t>:</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避免过度吸入，在合适的位置安装本地通风设置</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眼睛保护:</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请使用</w:t>
      </w:r>
      <w:r>
        <w:rPr>
          <w:rFonts w:hint="default" w:ascii="Times New Roman" w:hAnsi="Times New Roman" w:eastAsia="黑体" w:cs="Times New Roman"/>
          <w:sz w:val="21"/>
          <w:szCs w:val="21"/>
          <w:lang w:eastAsia="zh-CN"/>
        </w:rPr>
        <w:t>护目</w:t>
      </w:r>
      <w:r>
        <w:rPr>
          <w:rFonts w:hint="default" w:ascii="Times New Roman" w:hAnsi="Times New Roman" w:eastAsia="黑体" w:cs="Times New Roman"/>
          <w:sz w:val="21"/>
          <w:szCs w:val="21"/>
        </w:rPr>
        <w:t>镜。</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eastAsia="zh-CN"/>
        </w:rPr>
        <w:t>皮肤</w:t>
      </w:r>
      <w:r>
        <w:rPr>
          <w:rFonts w:hint="default" w:ascii="Times New Roman" w:hAnsi="Times New Roman" w:eastAsia="黑体" w:cs="Times New Roman"/>
          <w:sz w:val="21"/>
          <w:szCs w:val="21"/>
        </w:rPr>
        <w:t>保护:</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避免皮肤接触，使用防化学物的手套</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p>
    <w:p>
      <w:pPr>
        <w:rPr>
          <w:rFonts w:hint="eastAsia" w:ascii="黑体" w:hAnsi="黑体" w:eastAsia="黑体" w:cs="黑体"/>
        </w:rPr>
      </w:pPr>
      <w:r>
        <w:rPr>
          <w:rFonts w:hint="default" w:ascii="Times New Roman" w:hAnsi="Times New Roman" w:eastAsia="黑体" w:cs="Times New Roman"/>
          <w:b/>
          <w:bCs/>
          <w:szCs w:val="22"/>
          <w:lang w:eastAsia="zh-CN"/>
        </w:rPr>
        <w:t>第</w:t>
      </w:r>
      <w:r>
        <w:rPr>
          <w:rFonts w:hint="default" w:ascii="Times New Roman" w:hAnsi="Times New Roman" w:eastAsia="黑体" w:cs="Times New Roman"/>
          <w:b/>
          <w:bCs/>
          <w:szCs w:val="22"/>
          <w:lang w:val="en-US" w:eastAsia="zh-CN"/>
        </w:rPr>
        <w:t>9节</w:t>
      </w:r>
      <w:r>
        <w:rPr>
          <w:rFonts w:hint="default" w:ascii="Times New Roman" w:hAnsi="Times New Roman" w:eastAsia="黑体" w:cs="Times New Roman"/>
          <w:b/>
          <w:bCs/>
          <w:szCs w:val="22"/>
        </w:rPr>
        <w:t>:物理和化学性质</w:t>
      </w:r>
      <w:r>
        <w:rPr>
          <w:rFonts w:hint="default" w:ascii="Times New Roman" w:hAnsi="Times New Roman" w:eastAsia="黑体" w:cs="Times New Roman"/>
          <w:b/>
          <w:bCs/>
          <w:szCs w:val="22"/>
        </w:rPr>
        <w:br w:type="textWrapping"/>
      </w:r>
      <w:r>
        <w:rPr>
          <w:rFonts w:hint="eastAsia" w:ascii="黑体" w:hAnsi="黑体" w:eastAsia="黑体" w:cs="黑体"/>
          <w:lang w:val="en-US" w:eastAsia="zh-CN"/>
        </w:rPr>
        <w:t>性状：为无色或淡黄色液体，有特殊气味</w:t>
      </w:r>
    </w:p>
    <w:p>
      <w:pPr>
        <w:rPr>
          <w:rFonts w:hint="eastAsia" w:ascii="黑体" w:hAnsi="黑体" w:eastAsia="黑体" w:cs="黑体"/>
        </w:rPr>
      </w:pPr>
      <w:r>
        <w:rPr>
          <w:rFonts w:hint="eastAsia" w:ascii="黑体" w:hAnsi="黑体" w:eastAsia="黑体" w:cs="黑体"/>
          <w:lang w:val="en-US" w:eastAsia="zh-CN"/>
        </w:rPr>
        <w:t>密度（g/mL,25℃）：0.9072</w:t>
      </w:r>
    </w:p>
    <w:p>
      <w:pPr>
        <w:rPr>
          <w:rFonts w:hint="eastAsia" w:ascii="黑体" w:hAnsi="黑体" w:eastAsia="黑体" w:cs="黑体"/>
        </w:rPr>
      </w:pPr>
      <w:r>
        <w:rPr>
          <w:rFonts w:hint="eastAsia" w:ascii="黑体" w:hAnsi="黑体" w:eastAsia="黑体" w:cs="黑体"/>
          <w:lang w:val="en-US" w:eastAsia="zh-CN"/>
        </w:rPr>
        <w:t>相对密度（20℃，4℃）：0.907224</w:t>
      </w:r>
    </w:p>
    <w:p>
      <w:pPr>
        <w:rPr>
          <w:rFonts w:hint="eastAsia" w:ascii="黑体" w:hAnsi="黑体" w:eastAsia="黑体" w:cs="黑体"/>
        </w:rPr>
      </w:pPr>
      <w:r>
        <w:rPr>
          <w:rFonts w:hint="eastAsia" w:ascii="黑体" w:hAnsi="黑体" w:eastAsia="黑体" w:cs="黑体"/>
          <w:lang w:val="en-US" w:eastAsia="zh-CN"/>
        </w:rPr>
        <w:t>熔点（ºC）：24.5</w:t>
      </w:r>
    </w:p>
    <w:p>
      <w:pPr>
        <w:rPr>
          <w:rFonts w:hint="eastAsia" w:ascii="黑体" w:hAnsi="黑体" w:eastAsia="黑体" w:cs="黑体"/>
        </w:rPr>
      </w:pPr>
      <w:r>
        <w:rPr>
          <w:rFonts w:hint="eastAsia" w:ascii="黑体" w:hAnsi="黑体" w:eastAsia="黑体" w:cs="黑体"/>
          <w:lang w:val="en-US" w:eastAsia="zh-CN"/>
        </w:rPr>
        <w:t>沸点（ºC,常压）：275</w:t>
      </w:r>
    </w:p>
    <w:p>
      <w:pPr>
        <w:rPr>
          <w:rFonts w:hint="eastAsia" w:ascii="黑体" w:hAnsi="黑体" w:eastAsia="黑体" w:cs="黑体"/>
        </w:rPr>
      </w:pPr>
      <w:r>
        <w:rPr>
          <w:rFonts w:hint="eastAsia" w:ascii="黑体" w:hAnsi="黑体" w:eastAsia="黑体" w:cs="黑体"/>
          <w:lang w:val="en-US" w:eastAsia="zh-CN"/>
        </w:rPr>
        <w:t>常温折射率（n20）：1.447225</w:t>
      </w:r>
    </w:p>
    <w:p>
      <w:pPr>
        <w:rPr>
          <w:rFonts w:hint="eastAsia" w:ascii="黑体" w:hAnsi="黑体" w:eastAsia="黑体" w:cs="黑体"/>
        </w:rPr>
      </w:pPr>
      <w:r>
        <w:rPr>
          <w:rFonts w:hint="eastAsia" w:ascii="黑体" w:hAnsi="黑体" w:eastAsia="黑体" w:cs="黑体"/>
          <w:lang w:val="en-US" w:eastAsia="zh-CN"/>
        </w:rPr>
        <w:t>折射率(n25D)：1.4464</w:t>
      </w:r>
    </w:p>
    <w:p>
      <w:pPr>
        <w:rPr>
          <w:rFonts w:hint="eastAsia" w:ascii="黑体" w:hAnsi="黑体" w:eastAsia="黑体" w:cs="黑体"/>
        </w:rPr>
      </w:pPr>
      <w:r>
        <w:rPr>
          <w:rFonts w:hint="eastAsia" w:ascii="黑体" w:hAnsi="黑体" w:eastAsia="黑体" w:cs="黑体"/>
          <w:lang w:val="en-US" w:eastAsia="zh-CN"/>
        </w:rPr>
        <w:t>闪点（ºC）：148</w:t>
      </w:r>
    </w:p>
    <w:p>
      <w:pPr>
        <w:rPr>
          <w:rFonts w:hint="eastAsia" w:ascii="黑体" w:hAnsi="黑体" w:eastAsia="黑体" w:cs="黑体"/>
        </w:rPr>
      </w:pPr>
      <w:r>
        <w:rPr>
          <w:rFonts w:hint="eastAsia" w:ascii="黑体" w:hAnsi="黑体" w:eastAsia="黑体" w:cs="黑体"/>
          <w:lang w:val="en-US" w:eastAsia="zh-CN"/>
        </w:rPr>
        <w:t>常温折射率（n25）：1.445730</w:t>
      </w:r>
    </w:p>
    <w:p>
      <w:pPr>
        <w:rPr>
          <w:rFonts w:hint="eastAsia" w:ascii="黑体" w:hAnsi="黑体" w:eastAsia="黑体" w:cs="黑体"/>
        </w:rPr>
      </w:pPr>
      <w:r>
        <w:rPr>
          <w:rFonts w:hint="eastAsia" w:ascii="黑体" w:hAnsi="黑体" w:eastAsia="黑体" w:cs="黑体"/>
          <w:lang w:val="en-US" w:eastAsia="zh-CN"/>
        </w:rPr>
        <w:t>溶解性：几乎不溶于水，能溶于乙醇、乙醚、氯仿等有机溶剂</w:t>
      </w: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10节</w:t>
      </w:r>
      <w:r>
        <w:rPr>
          <w:rFonts w:hint="default" w:ascii="Times New Roman" w:hAnsi="Times New Roman" w:eastAsia="黑体" w:cs="Times New Roman"/>
          <w:b/>
          <w:bCs/>
          <w:sz w:val="22"/>
          <w:szCs w:val="22"/>
        </w:rPr>
        <w:t>:</w:t>
      </w:r>
      <w:r>
        <w:rPr>
          <w:rFonts w:hint="eastAsia" w:ascii="Times New Roman" w:hAnsi="Times New Roman" w:eastAsia="黑体" w:cs="Times New Roman"/>
          <w:b/>
          <w:bCs/>
          <w:sz w:val="22"/>
          <w:szCs w:val="22"/>
          <w:lang w:val="en-US" w:eastAsia="zh-CN"/>
        </w:rPr>
        <w:t xml:space="preserve"> </w:t>
      </w:r>
      <w:r>
        <w:rPr>
          <w:rFonts w:hint="default" w:ascii="Times New Roman" w:hAnsi="Times New Roman" w:eastAsia="黑体" w:cs="Times New Roman"/>
          <w:b/>
          <w:bCs/>
          <w:sz w:val="22"/>
          <w:szCs w:val="22"/>
        </w:rPr>
        <w:t>稳定性和</w:t>
      </w:r>
      <w:r>
        <w:rPr>
          <w:rFonts w:hint="default" w:ascii="Times New Roman" w:hAnsi="Times New Roman" w:eastAsia="黑体" w:cs="Times New Roman"/>
          <w:b/>
          <w:bCs/>
          <w:sz w:val="22"/>
          <w:szCs w:val="22"/>
          <w:lang w:eastAsia="zh-CN"/>
        </w:rPr>
        <w:t>反应活</w:t>
      </w:r>
      <w:r>
        <w:rPr>
          <w:rFonts w:hint="default" w:ascii="Times New Roman" w:hAnsi="Times New Roman" w:eastAsia="黑体" w:cs="Times New Roman"/>
          <w:b/>
          <w:bCs/>
          <w:sz w:val="22"/>
          <w:szCs w:val="22"/>
        </w:rPr>
        <w:t>性</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分解性：不要扔到下水道以及自然环境中。遵守当地相关法规。</w:t>
      </w:r>
      <w:r>
        <w:rPr>
          <w:rFonts w:hint="default" w:ascii="Times New Roman" w:hAnsi="Times New Roman" w:eastAsia="黑体" w:cs="Times New Roman"/>
          <w:sz w:val="21"/>
          <w:szCs w:val="21"/>
        </w:rPr>
        <w:br w:type="textWrapping"/>
      </w:r>
      <w:r>
        <w:rPr>
          <w:rFonts w:hint="eastAsia" w:ascii="Times New Roman" w:hAnsi="Times New Roman" w:eastAsia="黑体" w:cs="Times New Roman"/>
          <w:sz w:val="21"/>
          <w:szCs w:val="21"/>
          <w:lang w:eastAsia="zh-CN"/>
        </w:rPr>
        <w:t>兼容</w:t>
      </w:r>
      <w:r>
        <w:rPr>
          <w:rFonts w:hint="default" w:ascii="Times New Roman" w:hAnsi="Times New Roman" w:eastAsia="黑体" w:cs="Times New Roman"/>
          <w:sz w:val="21"/>
          <w:szCs w:val="21"/>
        </w:rPr>
        <w:t>性</w:t>
      </w:r>
      <w:r>
        <w:rPr>
          <w:rFonts w:hint="default" w:ascii="Times New Roman" w:hAnsi="Times New Roman" w:eastAsia="黑体" w:cs="Times New Roman"/>
          <w:sz w:val="21"/>
          <w:szCs w:val="21"/>
          <w:lang w:eastAsia="zh-CN"/>
        </w:rPr>
        <w:t>：</w:t>
      </w:r>
      <w:r>
        <w:rPr>
          <w:rFonts w:hint="eastAsia" w:ascii="黑体" w:hAnsi="黑体" w:eastAsia="黑体" w:cs="黑体"/>
          <w:b w:val="0"/>
          <w:i w:val="0"/>
          <w:caps w:val="0"/>
          <w:color w:val="333333"/>
          <w:spacing w:val="0"/>
          <w:kern w:val="0"/>
          <w:sz w:val="21"/>
          <w:szCs w:val="21"/>
          <w:shd w:val="clear" w:fill="FFFFFF"/>
          <w:lang w:val="en-US" w:eastAsia="zh-CN" w:bidi="ar"/>
        </w:rPr>
        <w:t>避免与强氧化物接触</w:t>
      </w:r>
      <w:r>
        <w:rPr>
          <w:rFonts w:hint="eastAsia" w:ascii="黑体" w:hAnsi="黑体" w:eastAsia="黑体" w:cs="黑体"/>
          <w:sz w:val="21"/>
          <w:szCs w:val="21"/>
          <w:lang w:eastAsia="zh-CN"/>
        </w:rPr>
        <w:t>。</w:t>
      </w:r>
    </w:p>
    <w:p>
      <w:pPr>
        <w:rPr>
          <w:rFonts w:hint="default" w:ascii="Times New Roman" w:hAnsi="Times New Roman" w:eastAsia="黑体" w:cs="Times New Roman"/>
          <w:sz w:val="21"/>
          <w:szCs w:val="21"/>
        </w:rPr>
      </w:pPr>
    </w:p>
    <w:p>
      <w:pPr>
        <w:numPr>
          <w:ilvl w:val="0"/>
          <w:numId w:val="0"/>
        </w:num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w:t>
      </w:r>
      <w:r>
        <w:rPr>
          <w:rFonts w:hint="eastAsia" w:ascii="Times New Roman" w:hAnsi="Times New Roman" w:eastAsia="黑体" w:cs="Times New Roman"/>
          <w:b/>
          <w:bCs/>
          <w:sz w:val="22"/>
          <w:szCs w:val="22"/>
          <w:lang w:val="en-US" w:eastAsia="zh-CN"/>
        </w:rPr>
        <w:t>1</w:t>
      </w:r>
      <w:r>
        <w:rPr>
          <w:rFonts w:hint="default" w:ascii="Times New Roman" w:hAnsi="Times New Roman" w:eastAsia="黑体" w:cs="Times New Roman"/>
          <w:b/>
          <w:bCs/>
          <w:sz w:val="22"/>
          <w:szCs w:val="22"/>
          <w:lang w:val="en-US" w:eastAsia="zh-CN"/>
        </w:rPr>
        <w:t>节</w:t>
      </w:r>
      <w:r>
        <w:rPr>
          <w:rFonts w:hint="default" w:ascii="Times New Roman" w:hAnsi="Times New Roman" w:eastAsia="黑体" w:cs="Times New Roman"/>
          <w:b/>
          <w:bCs/>
          <w:sz w:val="22"/>
          <w:szCs w:val="22"/>
        </w:rPr>
        <w:t>::毒理学信息</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eastAsia="zh-CN"/>
        </w:rPr>
        <w:t>依据有效毒理学数据资料</w:t>
      </w:r>
      <w:r>
        <w:rPr>
          <w:rFonts w:hint="default" w:ascii="Times New Roman" w:hAnsi="Times New Roman" w:eastAsia="黑体" w:cs="Times New Roman"/>
          <w:sz w:val="21"/>
          <w:szCs w:val="21"/>
        </w:rPr>
        <w:br w:type="textWrapping"/>
      </w:r>
    </w:p>
    <w:p>
      <w:pPr>
        <w:numPr>
          <w:ilvl w:val="0"/>
          <w:numId w:val="0"/>
        </w:numPr>
        <w:rPr>
          <w:rFonts w:hint="default" w:ascii="Times New Roman" w:hAnsi="Times New Roman" w:eastAsia="黑体" w:cs="Times New Roman"/>
          <w:sz w:val="21"/>
          <w:szCs w:val="21"/>
        </w:rPr>
      </w:pPr>
    </w:p>
    <w:p>
      <w:pPr>
        <w:rPr>
          <w:rFonts w:hint="eastAsia" w:ascii="黑体" w:hAnsi="黑体" w:eastAsia="黑体" w:cs="黑体"/>
        </w:rPr>
      </w:pPr>
      <w:r>
        <w:rPr>
          <w:rFonts w:hint="default" w:ascii="Times New Roman" w:hAnsi="Times New Roman" w:eastAsia="黑体" w:cs="Times New Roman"/>
          <w:b/>
          <w:bCs/>
          <w:szCs w:val="22"/>
          <w:lang w:eastAsia="zh-CN"/>
        </w:rPr>
        <w:t>第</w:t>
      </w:r>
      <w:r>
        <w:rPr>
          <w:rFonts w:hint="default" w:ascii="Times New Roman" w:hAnsi="Times New Roman" w:eastAsia="黑体" w:cs="Times New Roman"/>
          <w:b/>
          <w:bCs/>
          <w:szCs w:val="22"/>
          <w:lang w:val="en-US" w:eastAsia="zh-CN"/>
        </w:rPr>
        <w:t>1</w:t>
      </w:r>
      <w:r>
        <w:rPr>
          <w:rFonts w:hint="eastAsia" w:ascii="Times New Roman" w:hAnsi="Times New Roman" w:eastAsia="黑体" w:cs="Times New Roman"/>
          <w:b/>
          <w:bCs/>
          <w:szCs w:val="22"/>
          <w:lang w:val="en-US" w:eastAsia="zh-CN"/>
        </w:rPr>
        <w:t>2</w:t>
      </w:r>
      <w:r>
        <w:rPr>
          <w:rFonts w:hint="default" w:ascii="Times New Roman" w:hAnsi="Times New Roman" w:eastAsia="黑体" w:cs="Times New Roman"/>
          <w:b/>
          <w:bCs/>
          <w:szCs w:val="22"/>
          <w:lang w:val="en-US" w:eastAsia="zh-CN"/>
        </w:rPr>
        <w:t>节</w:t>
      </w:r>
      <w:r>
        <w:rPr>
          <w:rFonts w:hint="default" w:ascii="Times New Roman" w:hAnsi="Times New Roman" w:eastAsia="黑体" w:cs="Times New Roman"/>
          <w:b/>
          <w:bCs/>
          <w:szCs w:val="22"/>
        </w:rPr>
        <w:t>:</w:t>
      </w:r>
      <w:r>
        <w:rPr>
          <w:rFonts w:hint="default" w:ascii="Times New Roman" w:hAnsi="Times New Roman" w:eastAsia="黑体" w:cs="Times New Roman"/>
          <w:szCs w:val="21"/>
        </w:rPr>
        <w:t>:</w:t>
      </w:r>
      <w:r>
        <w:rPr>
          <w:rFonts w:hint="default" w:ascii="Times New Roman" w:hAnsi="Times New Roman" w:eastAsia="黑体" w:cs="Times New Roman"/>
          <w:b/>
          <w:bCs/>
          <w:szCs w:val="22"/>
        </w:rPr>
        <w:t>生态信息</w:t>
      </w:r>
      <w:r>
        <w:rPr>
          <w:rFonts w:hint="default" w:ascii="Times New Roman" w:hAnsi="Times New Roman" w:eastAsia="黑体" w:cs="Times New Roman"/>
          <w:szCs w:val="21"/>
        </w:rPr>
        <w:br w:type="textWrapping"/>
      </w:r>
      <w:r>
        <w:rPr>
          <w:rFonts w:hint="eastAsia" w:ascii="黑体" w:hAnsi="黑体" w:eastAsia="黑体" w:cs="黑体"/>
          <w:lang w:val="en-US" w:eastAsia="zh-CN"/>
        </w:rPr>
        <w:t>通常来说对水是不危害的。</w:t>
      </w:r>
    </w:p>
    <w:p>
      <w:pPr>
        <w:rPr>
          <w:rFonts w:hint="eastAsia" w:ascii="黑体" w:hAnsi="黑体" w:eastAsia="黑体" w:cs="黑体"/>
        </w:rPr>
      </w:pPr>
      <w:r>
        <w:rPr>
          <w:rFonts w:hint="eastAsia" w:ascii="黑体" w:hAnsi="黑体" w:eastAsia="黑体" w:cs="黑体"/>
          <w:lang w:val="en-US" w:eastAsia="zh-CN"/>
        </w:rPr>
        <w:t>若无政府许可，勿将材料排入周围环境。</w:t>
      </w:r>
      <w:r>
        <w:rPr>
          <w:rFonts w:hint="eastAsia" w:ascii="黑体" w:hAnsi="黑体" w:eastAsia="黑体" w:cs="黑体"/>
          <w:lang w:eastAsia="zh-CN"/>
        </w:rPr>
        <w:t>防止污染土壤，地下及地表水</w:t>
      </w:r>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rPr>
        <w:t>第13节:处理注意事项</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rPr>
        <w:t>废物处理方法</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rPr>
        <w:t>必须根据地方法</w:t>
      </w:r>
      <w:r>
        <w:rPr>
          <w:rFonts w:hint="default" w:ascii="Times New Roman" w:hAnsi="Times New Roman" w:eastAsia="黑体" w:cs="Times New Roman"/>
          <w:sz w:val="21"/>
          <w:szCs w:val="21"/>
          <w:lang w:eastAsia="zh-CN"/>
        </w:rPr>
        <w:t>规</w:t>
      </w:r>
      <w:r>
        <w:rPr>
          <w:rFonts w:hint="default" w:ascii="Times New Roman" w:hAnsi="Times New Roman" w:eastAsia="黑体" w:cs="Times New Roman"/>
          <w:sz w:val="21"/>
          <w:szCs w:val="21"/>
        </w:rPr>
        <w:t>处理。</w:t>
      </w:r>
      <w:r>
        <w:rPr>
          <w:rFonts w:hint="default" w:ascii="Times New Roman" w:hAnsi="Times New Roman" w:eastAsia="黑体" w:cs="Times New Roman"/>
          <w:sz w:val="21"/>
          <w:szCs w:val="21"/>
          <w:lang w:eastAsia="zh-CN"/>
        </w:rPr>
        <w:t>避免排放至下水道及自然环境中。</w:t>
      </w: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rPr>
        <w:t>第14</w:t>
      </w:r>
      <w:r>
        <w:rPr>
          <w:rFonts w:hint="default" w:ascii="Times New Roman" w:hAnsi="Times New Roman" w:eastAsia="黑体" w:cs="Times New Roman"/>
          <w:b/>
          <w:bCs/>
          <w:sz w:val="22"/>
          <w:szCs w:val="22"/>
          <w:lang w:eastAsia="zh-CN"/>
        </w:rPr>
        <w:t>节</w:t>
      </w:r>
      <w:r>
        <w:rPr>
          <w:rFonts w:hint="default" w:ascii="Times New Roman" w:hAnsi="Times New Roman" w:eastAsia="黑体" w:cs="Times New Roman"/>
          <w:b/>
          <w:bCs/>
          <w:sz w:val="22"/>
          <w:szCs w:val="22"/>
        </w:rPr>
        <w:t>:</w:t>
      </w:r>
      <w:r>
        <w:rPr>
          <w:rFonts w:hint="default" w:ascii="Times New Roman" w:hAnsi="Times New Roman" w:eastAsia="黑体" w:cs="Times New Roman"/>
          <w:b/>
          <w:bCs/>
          <w:sz w:val="22"/>
          <w:szCs w:val="22"/>
          <w:lang w:eastAsia="zh-CN"/>
        </w:rPr>
        <w:t>运输</w:t>
      </w:r>
      <w:r>
        <w:rPr>
          <w:rFonts w:hint="default" w:ascii="Times New Roman" w:hAnsi="Times New Roman" w:eastAsia="黑体" w:cs="Times New Roman"/>
          <w:b/>
          <w:bCs/>
          <w:sz w:val="22"/>
          <w:szCs w:val="22"/>
        </w:rPr>
        <w:t>信息</w:t>
      </w:r>
    </w:p>
    <w:p>
      <w:pPr>
        <w:rPr>
          <w:rFonts w:hint="eastAsia" w:ascii="黑体" w:hAnsi="黑体" w:eastAsia="黑体" w:cs="黑体"/>
          <w:lang w:val="en-US" w:eastAsia="zh-CN"/>
        </w:rPr>
      </w:pPr>
      <w:r>
        <w:rPr>
          <w:rFonts w:hint="eastAsia" w:ascii="黑体" w:hAnsi="黑体" w:eastAsia="黑体" w:cs="黑体"/>
          <w:lang w:val="en-US" w:eastAsia="zh-CN"/>
        </w:rPr>
        <w:t>HS 编码        2916 19 10</w:t>
      </w:r>
    </w:p>
    <w:p>
      <w:pPr>
        <w:rPr>
          <w:rFonts w:hint="eastAsia" w:ascii="黑体" w:hAnsi="黑体" w:eastAsia="黑体" w:cs="黑体"/>
          <w:lang w:val="en-US" w:eastAsia="zh-CN"/>
        </w:rPr>
      </w:pPr>
      <w:r>
        <w:rPr>
          <w:rFonts w:hint="eastAsia" w:ascii="黑体" w:hAnsi="黑体" w:eastAsia="黑体" w:cs="黑体"/>
          <w:lang w:val="en-US" w:eastAsia="zh-CN"/>
        </w:rPr>
        <w:t>危险运输编码   UN 3261 8/PG 2</w:t>
      </w:r>
      <w:r>
        <w:rPr>
          <w:rFonts w:hint="eastAsia" w:ascii="黑体" w:hAnsi="黑体" w:eastAsia="黑体" w:cs="黑体"/>
        </w:rPr>
        <w:br w:type="textWrapping"/>
      </w:r>
      <w:r>
        <w:rPr>
          <w:rFonts w:hint="eastAsia" w:ascii="黑体" w:hAnsi="黑体" w:eastAsia="黑体" w:cs="黑体"/>
        </w:rPr>
        <w:t>UN-Number</w:t>
      </w:r>
      <w:r>
        <w:rPr>
          <w:rFonts w:hint="eastAsia" w:ascii="黑体" w:hAnsi="黑体" w:eastAsia="黑体" w:cs="黑体"/>
          <w:lang w:val="en-US" w:eastAsia="zh-CN"/>
        </w:rPr>
        <w:t xml:space="preserve">      无规定</w:t>
      </w:r>
      <w:r>
        <w:rPr>
          <w:rFonts w:hint="eastAsia" w:ascii="黑体" w:hAnsi="黑体" w:eastAsia="黑体" w:cs="黑体"/>
        </w:rPr>
        <w:br w:type="textWrapping"/>
      </w:r>
      <w:r>
        <w:rPr>
          <w:rFonts w:hint="eastAsia" w:ascii="黑体" w:hAnsi="黑体" w:eastAsia="黑体" w:cs="黑体"/>
        </w:rPr>
        <w:t>包装组</w:t>
      </w:r>
      <w:r>
        <w:rPr>
          <w:rFonts w:hint="eastAsia" w:ascii="黑体" w:hAnsi="黑体" w:eastAsia="黑体" w:cs="黑体"/>
          <w:lang w:val="en-US" w:eastAsia="zh-CN"/>
        </w:rPr>
        <w:t xml:space="preserve">         无规定</w:t>
      </w:r>
    </w:p>
    <w:p>
      <w:pPr>
        <w:rPr>
          <w:rFonts w:hint="default" w:ascii="Times New Roman" w:hAnsi="Times New Roman" w:eastAsia="黑体" w:cs="Times New Roman"/>
          <w:szCs w:val="21"/>
          <w:lang w:val="en-US" w:eastAsia="zh-CN"/>
        </w:rPr>
      </w:pPr>
      <w:r>
        <w:rPr>
          <w:rFonts w:hint="eastAsia" w:ascii="黑体" w:hAnsi="黑体" w:eastAsia="黑体" w:cs="黑体"/>
          <w:lang w:eastAsia="zh-CN"/>
        </w:rPr>
        <w:t>包装等级</w:t>
      </w:r>
      <w:r>
        <w:rPr>
          <w:rFonts w:hint="eastAsia" w:ascii="黑体" w:hAnsi="黑体" w:eastAsia="黑体" w:cs="黑体"/>
          <w:lang w:val="en-US" w:eastAsia="zh-CN"/>
        </w:rPr>
        <w:t xml:space="preserve">       用铝桶或塑料桶包装，每桶重20kg、50kg或100kg</w:t>
      </w:r>
    </w:p>
    <w:p>
      <w:pPr>
        <w:rPr>
          <w:rFonts w:hint="default" w:ascii="Times New Roman" w:hAnsi="Times New Roman" w:eastAsia="黑体" w:cs="Times New Roman"/>
          <w:b/>
          <w:bCs/>
          <w:sz w:val="22"/>
          <w:szCs w:val="22"/>
          <w:lang w:val="en-US" w:eastAsia="zh-CN"/>
        </w:rPr>
      </w:pPr>
    </w:p>
    <w:p>
      <w:pP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w:t>
      </w:r>
      <w:r>
        <w:rPr>
          <w:rFonts w:hint="eastAsia" w:ascii="Times New Roman" w:hAnsi="Times New Roman" w:eastAsia="黑体" w:cs="Times New Roman"/>
          <w:b/>
          <w:bCs/>
          <w:sz w:val="22"/>
          <w:szCs w:val="22"/>
          <w:lang w:val="en-US" w:eastAsia="zh-CN"/>
        </w:rPr>
        <w:t>5</w:t>
      </w:r>
      <w:r>
        <w:rPr>
          <w:rFonts w:hint="default" w:ascii="Times New Roman" w:hAnsi="Times New Roman" w:eastAsia="黑体" w:cs="Times New Roman"/>
          <w:b/>
          <w:bCs/>
          <w:sz w:val="22"/>
          <w:szCs w:val="22"/>
          <w:lang w:val="en-US" w:eastAsia="zh-CN"/>
        </w:rPr>
        <w:t>节</w:t>
      </w:r>
      <w:r>
        <w:rPr>
          <w:rFonts w:hint="default" w:ascii="Times New Roman" w:hAnsi="Times New Roman" w:eastAsia="黑体" w:cs="Times New Roman"/>
          <w:b/>
          <w:bCs/>
          <w:sz w:val="22"/>
          <w:szCs w:val="22"/>
        </w:rPr>
        <w:t>: 其他信息</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zh-CN"/>
        </w:rPr>
        <w:t>此安全数据页里所包含的的信息是基于现有的知识形态和当前的国家法律。</w:t>
      </w:r>
      <w:r>
        <w:rPr>
          <w:rFonts w:hint="eastAsia" w:ascii="Times New Roman" w:hAnsi="Times New Roman" w:eastAsia="黑体" w:cs="Times New Roman"/>
          <w:sz w:val="21"/>
          <w:szCs w:val="21"/>
          <w:lang w:val="zh-CN"/>
        </w:rPr>
        <w:t>相关行业标准</w:t>
      </w:r>
      <w:bookmarkStart w:id="0" w:name="_GoBack"/>
      <w:bookmarkEnd w:id="0"/>
      <w:r>
        <w:rPr>
          <w:rFonts w:hint="default" w:ascii="Times New Roman" w:hAnsi="Times New Roman" w:eastAsia="黑体" w:cs="Times New Roman"/>
          <w:sz w:val="21"/>
          <w:szCs w:val="21"/>
          <w:lang w:val="zh-CN"/>
        </w:rPr>
        <w:t>对本产品健康，安全包装，储存和环境方面提供指导，但不做质量保证用途。做特殊用途时并不能提供技术性能和稳定性的保证。</w:t>
      </w: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sz w:val="21"/>
          <w:szCs w:val="21"/>
          <w:lang w:val="en-US" w:eastAsia="zh-CN"/>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dobe 楷体 Std R">
    <w:panose1 w:val="02020400000000000000"/>
    <w:charset w:val="86"/>
    <w:family w:val="auto"/>
    <w:pitch w:val="default"/>
    <w:sig w:usb0="00000001" w:usb1="0A0F1810" w:usb2="00000016" w:usb3="00000000" w:csb0="00060007" w:csb1="00000000"/>
  </w:font>
  <w:font w:name="汉仪旗黑-55">
    <w:panose1 w:val="00020600040101010101"/>
    <w:charset w:val="86"/>
    <w:family w:val="auto"/>
    <w:pitch w:val="default"/>
    <w:sig w:usb0="A00002BF" w:usb1="18EF7CFA" w:usb2="00000016" w:usb3="00000000" w:csb0="00040000" w:csb1="00000000"/>
  </w:font>
  <w:font w:name="Courier New">
    <w:panose1 w:val="02070309020205020404"/>
    <w:charset w:val="00"/>
    <w:family w:val="modern"/>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00" w:usb3="00000000" w:csb0="00040000" w:csb1="00000000"/>
  </w:font>
  <w:font w:name="Microsoft YaHei Western">
    <w:altName w:val="Courier New"/>
    <w:panose1 w:val="00000000000000000000"/>
    <w:charset w:val="00"/>
    <w:family w:val="swiss"/>
    <w:pitch w:val="default"/>
    <w:sig w:usb0="00000000" w:usb1="00000000" w:usb2="0000000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Palatino Linotype">
    <w:panose1 w:val="02040502050505030304"/>
    <w:charset w:val="00"/>
    <w:family w:val="auto"/>
    <w:pitch w:val="default"/>
    <w:sig w:usb0="E0000387" w:usb1="40000013" w:usb2="00000000" w:usb3="00000000" w:csb0="2000019F" w:csb1="00000000"/>
  </w:font>
  <w:font w:name="Poplar Std">
    <w:panose1 w:val="04020903030B02020202"/>
    <w:charset w:val="00"/>
    <w:family w:val="auto"/>
    <w:pitch w:val="default"/>
    <w:sig w:usb0="00000003" w:usb1="00000000" w:usb2="00000000" w:usb3="00000000" w:csb0="20000001" w:csb1="00000000"/>
  </w:font>
  <w:font w:name="Orator Std">
    <w:panose1 w:val="020D0509020203030204"/>
    <w:charset w:val="00"/>
    <w:family w:val="auto"/>
    <w:pitch w:val="default"/>
    <w:sig w:usb0="00000003" w:usb1="00000000" w:usb2="00000000" w:usb3="00000000" w:csb0="60000001" w:csb1="00000000"/>
  </w:font>
  <w:font w:name="Arial">
    <w:panose1 w:val="020B0604020202020204"/>
    <w:charset w:val="00"/>
    <w:family w:val="auto"/>
    <w:pitch w:val="default"/>
    <w:sig w:usb0="00007A87" w:usb1="80000000" w:usb2="00000008" w:usb3="00000000" w:csb0="400001FF" w:csb1="FFFF0000"/>
  </w:font>
  <w:font w:name="Symbol">
    <w:panose1 w:val="05050102010706020507"/>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b/>
        <w:bCs/>
        <w:sz w:val="22"/>
        <w:szCs w:val="36"/>
        <w:lang w:eastAsia="zh-CN"/>
      </w:rPr>
    </w:pPr>
    <w:r>
      <w:rPr>
        <w:rFonts w:hint="default" w:ascii="Times New Roman" w:hAnsi="Times New Roman" w:cs="Times New Roman"/>
        <w:b/>
        <w:bCs/>
        <w:sz w:val="22"/>
        <w:szCs w:val="36"/>
        <w:lang w:eastAsia="zh-CN"/>
      </w:rPr>
      <w:t>地址：安徽省黄山市屯溪区前园北路昌苑小区</w:t>
    </w:r>
    <w:r>
      <w:rPr>
        <w:rFonts w:hint="default" w:ascii="Times New Roman" w:hAnsi="Times New Roman" w:cs="Times New Roman"/>
        <w:b/>
        <w:bCs/>
        <w:sz w:val="22"/>
        <w:szCs w:val="36"/>
        <w:lang w:val="en-US" w:eastAsia="zh-CN"/>
      </w:rPr>
      <w:t>1-402</w:t>
    </w:r>
  </w:p>
  <w:p>
    <w:pPr>
      <w:pStyle w:val="2"/>
      <w:jc w:val="center"/>
      <w:rPr>
        <w:rFonts w:hint="default" w:ascii="Times New Roman" w:hAnsi="Times New Roman" w:cs="Times New Roman" w:eastAsiaTheme="minorEastAsia"/>
        <w:b/>
        <w:bCs/>
        <w:sz w:val="22"/>
        <w:szCs w:val="36"/>
        <w:lang w:eastAsia="zh-CN"/>
      </w:rPr>
    </w:pPr>
    <w:r>
      <w:rPr>
        <w:rFonts w:hint="default" w:ascii="Times New Roman" w:hAnsi="Times New Roman" w:cs="Times New Roman"/>
        <w:b/>
        <w:bCs/>
        <w:sz w:val="22"/>
        <w:szCs w:val="36"/>
        <w:lang w:eastAsia="zh-CN"/>
      </w:rPr>
      <w:t>电话：</w:t>
    </w:r>
    <w:r>
      <w:rPr>
        <w:rFonts w:hint="default" w:ascii="Times New Roman" w:hAnsi="Times New Roman" w:cs="Times New Roman"/>
        <w:b/>
        <w:bCs/>
        <w:sz w:val="22"/>
        <w:szCs w:val="36"/>
        <w:lang w:val="en-US" w:eastAsia="zh-CN"/>
      </w:rPr>
      <w:t xml:space="preserve">0086 559 2568466/2564066  传真：0086 559 2564066 </w:t>
    </w:r>
    <w:r>
      <w:rPr>
        <w:rFonts w:hint="eastAsia" w:ascii="Times New Roman" w:hAnsi="Times New Roman" w:cs="Times New Roman"/>
        <w:b/>
        <w:bCs/>
        <w:sz w:val="22"/>
        <w:szCs w:val="36"/>
        <w:lang w:val="en-US" w:eastAsia="zh-CN"/>
      </w:rPr>
      <w:t xml:space="preserve"> </w:t>
    </w:r>
    <w:r>
      <w:rPr>
        <w:rFonts w:hint="default" w:ascii="Times New Roman" w:hAnsi="Times New Roman" w:cs="Times New Roman"/>
        <w:b/>
        <w:bCs/>
        <w:sz w:val="22"/>
        <w:szCs w:val="36"/>
        <w:lang w:val="en-US" w:eastAsia="zh-CN"/>
      </w:rPr>
      <w:t>邮箱：hscjf@vip.sina.com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FF0000" w:sz="12" w:space="1"/>
      </w:pBdr>
      <w:jc w:val="center"/>
      <w:rPr>
        <w:rFonts w:hint="default" w:ascii="Times New Roman" w:hAnsi="Times New Roman" w:cs="Times New Roman"/>
        <w:b/>
        <w:bCs/>
        <w:sz w:val="44"/>
        <w:szCs w:val="72"/>
        <w:lang w:eastAsia="zh-CN"/>
      </w:rPr>
    </w:pPr>
    <w:r>
      <w:rPr>
        <w:rFonts w:hint="default" w:ascii="Times New Roman" w:hAnsi="Times New Roman" w:cs="Times New Roman"/>
        <w:b/>
        <w:bCs/>
        <w:sz w:val="44"/>
        <w:szCs w:val="72"/>
        <w:lang w:eastAsia="zh-CN"/>
      </w:rPr>
      <w:t>黄山新徽工贸有限公司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02FB6"/>
    <w:multiLevelType w:val="singleLevel"/>
    <w:tmpl w:val="59802FB6"/>
    <w:lvl w:ilvl="0" w:tentative="0">
      <w:start w:val="1"/>
      <w:numFmt w:val="decimal"/>
      <w:suff w:val="nothing"/>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52E90"/>
    <w:rsid w:val="0103522B"/>
    <w:rsid w:val="018A6C58"/>
    <w:rsid w:val="035313A3"/>
    <w:rsid w:val="037D06E7"/>
    <w:rsid w:val="04170668"/>
    <w:rsid w:val="04C57538"/>
    <w:rsid w:val="05524D77"/>
    <w:rsid w:val="057F11EE"/>
    <w:rsid w:val="05991AEC"/>
    <w:rsid w:val="063F20F5"/>
    <w:rsid w:val="073F5F6A"/>
    <w:rsid w:val="0755788D"/>
    <w:rsid w:val="07A44EDB"/>
    <w:rsid w:val="07B03571"/>
    <w:rsid w:val="080E0BBF"/>
    <w:rsid w:val="083F7014"/>
    <w:rsid w:val="0860491F"/>
    <w:rsid w:val="08FB4882"/>
    <w:rsid w:val="091819E8"/>
    <w:rsid w:val="091F7567"/>
    <w:rsid w:val="0A5131E4"/>
    <w:rsid w:val="0A620A18"/>
    <w:rsid w:val="0B0A17F1"/>
    <w:rsid w:val="0B2076D6"/>
    <w:rsid w:val="0B321B36"/>
    <w:rsid w:val="0BCD68DD"/>
    <w:rsid w:val="0C3C0746"/>
    <w:rsid w:val="0C617E35"/>
    <w:rsid w:val="0D315A3E"/>
    <w:rsid w:val="0D4A4FD2"/>
    <w:rsid w:val="0EC4767F"/>
    <w:rsid w:val="0F4B6425"/>
    <w:rsid w:val="102A2F45"/>
    <w:rsid w:val="10366234"/>
    <w:rsid w:val="10F80224"/>
    <w:rsid w:val="115D4968"/>
    <w:rsid w:val="11CF3908"/>
    <w:rsid w:val="11F9784F"/>
    <w:rsid w:val="120101B5"/>
    <w:rsid w:val="12220E22"/>
    <w:rsid w:val="124D7BDD"/>
    <w:rsid w:val="129B1FAB"/>
    <w:rsid w:val="131318A3"/>
    <w:rsid w:val="135D6C81"/>
    <w:rsid w:val="13DE34AA"/>
    <w:rsid w:val="142D1031"/>
    <w:rsid w:val="144F553C"/>
    <w:rsid w:val="14752680"/>
    <w:rsid w:val="15487773"/>
    <w:rsid w:val="156E5283"/>
    <w:rsid w:val="1580704B"/>
    <w:rsid w:val="15B04D44"/>
    <w:rsid w:val="15F77283"/>
    <w:rsid w:val="15FF5810"/>
    <w:rsid w:val="16316171"/>
    <w:rsid w:val="164E07B2"/>
    <w:rsid w:val="18090405"/>
    <w:rsid w:val="18515FFE"/>
    <w:rsid w:val="1893665C"/>
    <w:rsid w:val="18A24000"/>
    <w:rsid w:val="18AC71D8"/>
    <w:rsid w:val="194A4708"/>
    <w:rsid w:val="19D164F7"/>
    <w:rsid w:val="19EF713E"/>
    <w:rsid w:val="1A2F52B0"/>
    <w:rsid w:val="1A850B2C"/>
    <w:rsid w:val="1A960AC2"/>
    <w:rsid w:val="1ABE64BE"/>
    <w:rsid w:val="1C2F3EFE"/>
    <w:rsid w:val="1C361E0B"/>
    <w:rsid w:val="1C3F000F"/>
    <w:rsid w:val="1C634362"/>
    <w:rsid w:val="1C7E513D"/>
    <w:rsid w:val="1C897A4D"/>
    <w:rsid w:val="1D690154"/>
    <w:rsid w:val="1D6D0D23"/>
    <w:rsid w:val="1EAF6D45"/>
    <w:rsid w:val="1F1E5A22"/>
    <w:rsid w:val="1F79748E"/>
    <w:rsid w:val="1FBE507D"/>
    <w:rsid w:val="1FE473DF"/>
    <w:rsid w:val="20103C10"/>
    <w:rsid w:val="202E415A"/>
    <w:rsid w:val="20C300F7"/>
    <w:rsid w:val="20C6331D"/>
    <w:rsid w:val="2130118F"/>
    <w:rsid w:val="214E3780"/>
    <w:rsid w:val="21D16E2E"/>
    <w:rsid w:val="21E831A9"/>
    <w:rsid w:val="21EB3329"/>
    <w:rsid w:val="223D1698"/>
    <w:rsid w:val="22502234"/>
    <w:rsid w:val="2285501C"/>
    <w:rsid w:val="22A36A70"/>
    <w:rsid w:val="22C168F9"/>
    <w:rsid w:val="22D63CF8"/>
    <w:rsid w:val="241445B6"/>
    <w:rsid w:val="24453299"/>
    <w:rsid w:val="252363B7"/>
    <w:rsid w:val="259B1698"/>
    <w:rsid w:val="26061FEC"/>
    <w:rsid w:val="26C65B2B"/>
    <w:rsid w:val="271A7FB5"/>
    <w:rsid w:val="276713A2"/>
    <w:rsid w:val="27BE226F"/>
    <w:rsid w:val="27DC390C"/>
    <w:rsid w:val="28686D6C"/>
    <w:rsid w:val="28DA3F49"/>
    <w:rsid w:val="29357CF4"/>
    <w:rsid w:val="29447932"/>
    <w:rsid w:val="29616764"/>
    <w:rsid w:val="297F24DE"/>
    <w:rsid w:val="29CB12D4"/>
    <w:rsid w:val="2A361BA0"/>
    <w:rsid w:val="2A5440C5"/>
    <w:rsid w:val="2A7A3D63"/>
    <w:rsid w:val="2ABC3B62"/>
    <w:rsid w:val="2B227E1A"/>
    <w:rsid w:val="2B331D7A"/>
    <w:rsid w:val="2B3A2038"/>
    <w:rsid w:val="2B704F5A"/>
    <w:rsid w:val="2B8E03D1"/>
    <w:rsid w:val="2BA27DBE"/>
    <w:rsid w:val="2BD7644D"/>
    <w:rsid w:val="2D711877"/>
    <w:rsid w:val="2DB05880"/>
    <w:rsid w:val="2DF60590"/>
    <w:rsid w:val="2E126A2C"/>
    <w:rsid w:val="2E42678A"/>
    <w:rsid w:val="2E657DBC"/>
    <w:rsid w:val="2EE71C26"/>
    <w:rsid w:val="304D46EE"/>
    <w:rsid w:val="30EE3D47"/>
    <w:rsid w:val="320E2F42"/>
    <w:rsid w:val="33CF755C"/>
    <w:rsid w:val="33DE0A10"/>
    <w:rsid w:val="348C4FBE"/>
    <w:rsid w:val="34C570FA"/>
    <w:rsid w:val="34EE677C"/>
    <w:rsid w:val="36575E99"/>
    <w:rsid w:val="369228D1"/>
    <w:rsid w:val="36D94F8F"/>
    <w:rsid w:val="36F92382"/>
    <w:rsid w:val="370818CE"/>
    <w:rsid w:val="379110C7"/>
    <w:rsid w:val="37CE50F8"/>
    <w:rsid w:val="38265FB7"/>
    <w:rsid w:val="3AD212F6"/>
    <w:rsid w:val="3B9E2C8E"/>
    <w:rsid w:val="3BA66EC8"/>
    <w:rsid w:val="3BC91BBB"/>
    <w:rsid w:val="3BE75384"/>
    <w:rsid w:val="3CE47D84"/>
    <w:rsid w:val="3EBB7EBC"/>
    <w:rsid w:val="3F285EFD"/>
    <w:rsid w:val="3F51057F"/>
    <w:rsid w:val="3FF5440E"/>
    <w:rsid w:val="3FFC1054"/>
    <w:rsid w:val="3FFC6483"/>
    <w:rsid w:val="40471574"/>
    <w:rsid w:val="41EE071F"/>
    <w:rsid w:val="426F4E10"/>
    <w:rsid w:val="42FA00F0"/>
    <w:rsid w:val="43115997"/>
    <w:rsid w:val="432667EE"/>
    <w:rsid w:val="433D75A8"/>
    <w:rsid w:val="438762A1"/>
    <w:rsid w:val="43CC6C9D"/>
    <w:rsid w:val="442B67F5"/>
    <w:rsid w:val="45437BBC"/>
    <w:rsid w:val="45563182"/>
    <w:rsid w:val="462B6736"/>
    <w:rsid w:val="46601F5A"/>
    <w:rsid w:val="46C72FB8"/>
    <w:rsid w:val="47B07900"/>
    <w:rsid w:val="47FE678E"/>
    <w:rsid w:val="484215C0"/>
    <w:rsid w:val="488B46AE"/>
    <w:rsid w:val="48922081"/>
    <w:rsid w:val="494D76BB"/>
    <w:rsid w:val="496C3F4A"/>
    <w:rsid w:val="49E17BEC"/>
    <w:rsid w:val="4A8C0C55"/>
    <w:rsid w:val="4AF03736"/>
    <w:rsid w:val="4B1B411E"/>
    <w:rsid w:val="4B702D44"/>
    <w:rsid w:val="4B7A23D5"/>
    <w:rsid w:val="4BCB430B"/>
    <w:rsid w:val="4C005EC5"/>
    <w:rsid w:val="4C2A5140"/>
    <w:rsid w:val="4C4A5001"/>
    <w:rsid w:val="4C7133B7"/>
    <w:rsid w:val="4C96586F"/>
    <w:rsid w:val="4E4E0CF3"/>
    <w:rsid w:val="4E881705"/>
    <w:rsid w:val="4EF832A5"/>
    <w:rsid w:val="4F991E51"/>
    <w:rsid w:val="4FB4608E"/>
    <w:rsid w:val="503100A1"/>
    <w:rsid w:val="517C438C"/>
    <w:rsid w:val="51A77345"/>
    <w:rsid w:val="51C77261"/>
    <w:rsid w:val="52EE5865"/>
    <w:rsid w:val="5305220A"/>
    <w:rsid w:val="541D18BB"/>
    <w:rsid w:val="54800C1D"/>
    <w:rsid w:val="561C46B2"/>
    <w:rsid w:val="563D4ADB"/>
    <w:rsid w:val="564C30B9"/>
    <w:rsid w:val="56805630"/>
    <w:rsid w:val="56D972D3"/>
    <w:rsid w:val="571E5D20"/>
    <w:rsid w:val="57252E90"/>
    <w:rsid w:val="57905AF7"/>
    <w:rsid w:val="57C704A0"/>
    <w:rsid w:val="57C95C97"/>
    <w:rsid w:val="57E371CC"/>
    <w:rsid w:val="580801BC"/>
    <w:rsid w:val="5838315F"/>
    <w:rsid w:val="58E26624"/>
    <w:rsid w:val="592A14F5"/>
    <w:rsid w:val="59F436D5"/>
    <w:rsid w:val="5AB2757C"/>
    <w:rsid w:val="5B3F72B8"/>
    <w:rsid w:val="5B5154E8"/>
    <w:rsid w:val="5C345543"/>
    <w:rsid w:val="5C4705B4"/>
    <w:rsid w:val="5C6B142D"/>
    <w:rsid w:val="5DE723A6"/>
    <w:rsid w:val="5E4B48AA"/>
    <w:rsid w:val="5EA62B7B"/>
    <w:rsid w:val="5EE36962"/>
    <w:rsid w:val="5F867D75"/>
    <w:rsid w:val="603771CF"/>
    <w:rsid w:val="61247456"/>
    <w:rsid w:val="63037993"/>
    <w:rsid w:val="63574731"/>
    <w:rsid w:val="63EC16E3"/>
    <w:rsid w:val="64FD280B"/>
    <w:rsid w:val="663F42A0"/>
    <w:rsid w:val="67067E3D"/>
    <w:rsid w:val="67161896"/>
    <w:rsid w:val="675A1298"/>
    <w:rsid w:val="67805E75"/>
    <w:rsid w:val="680704DB"/>
    <w:rsid w:val="689C79A1"/>
    <w:rsid w:val="69366BC3"/>
    <w:rsid w:val="6958551B"/>
    <w:rsid w:val="695D6138"/>
    <w:rsid w:val="695E6E61"/>
    <w:rsid w:val="6B842F27"/>
    <w:rsid w:val="6BCD2A3E"/>
    <w:rsid w:val="6C876A2B"/>
    <w:rsid w:val="6CCD605D"/>
    <w:rsid w:val="6D4A1D76"/>
    <w:rsid w:val="6D4B5CFB"/>
    <w:rsid w:val="6D7045E1"/>
    <w:rsid w:val="6D7B0B1E"/>
    <w:rsid w:val="6D9075DD"/>
    <w:rsid w:val="6E1B2968"/>
    <w:rsid w:val="6E7D1A58"/>
    <w:rsid w:val="6E875B9F"/>
    <w:rsid w:val="6E9313A6"/>
    <w:rsid w:val="6F7E1DD9"/>
    <w:rsid w:val="6FAF122E"/>
    <w:rsid w:val="6FFF032C"/>
    <w:rsid w:val="7167086F"/>
    <w:rsid w:val="71F21CE4"/>
    <w:rsid w:val="726A7E3B"/>
    <w:rsid w:val="72C11935"/>
    <w:rsid w:val="72E37C20"/>
    <w:rsid w:val="742B7E43"/>
    <w:rsid w:val="74BD2D9F"/>
    <w:rsid w:val="75C7785B"/>
    <w:rsid w:val="75D877F8"/>
    <w:rsid w:val="764B32EE"/>
    <w:rsid w:val="76FE12E6"/>
    <w:rsid w:val="77197858"/>
    <w:rsid w:val="772374D5"/>
    <w:rsid w:val="775C32A8"/>
    <w:rsid w:val="77C70977"/>
    <w:rsid w:val="78245510"/>
    <w:rsid w:val="787214FB"/>
    <w:rsid w:val="78902117"/>
    <w:rsid w:val="79931139"/>
    <w:rsid w:val="7A4124AE"/>
    <w:rsid w:val="7A6D7811"/>
    <w:rsid w:val="7A7E2B36"/>
    <w:rsid w:val="7AB65405"/>
    <w:rsid w:val="7BED568E"/>
    <w:rsid w:val="7BF65694"/>
    <w:rsid w:val="7C640FA2"/>
    <w:rsid w:val="7CD107B5"/>
    <w:rsid w:val="7CF3097E"/>
    <w:rsid w:val="7D1704CF"/>
    <w:rsid w:val="7D46755D"/>
    <w:rsid w:val="7E1F75D5"/>
    <w:rsid w:val="7E656E56"/>
    <w:rsid w:val="7E8F279D"/>
    <w:rsid w:val="7ECD6BC1"/>
    <w:rsid w:val="7ED841C1"/>
    <w:rsid w:val="7F21011F"/>
    <w:rsid w:val="7F6C03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copied"/>
    <w:basedOn w:val="4"/>
    <w:unhideWhenUsed/>
    <w:uiPriority w:val="0"/>
    <w:rPr>
      <w:rFonts w:hint="default" w:ascii="Times New Roman"/>
      <w:sz w:val="24"/>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2017-07-31T03:21:00Z</dcterms:created>
  <dc:creator>Administrator</dc:creator>
  <cp:lastModifiedBy>古1422798668</cp:lastModifiedBy>
  <dcterms:modified xsi:type="dcterms:W3CDTF">2017-12-20T07:37:31Z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